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376764927" w:displacedByCustomXml="next"/>
    <w:bookmarkStart w:id="2" w:name="_Toc357562760" w:displacedByCustomXml="next"/>
    <w:bookmarkStart w:id="3" w:name="_Toc355447344" w:displacedByCustomXml="next"/>
    <w:sdt>
      <w:sdtPr>
        <w:id w:val="-285821153"/>
        <w:docPartObj>
          <w:docPartGallery w:val="Cover Pages"/>
          <w:docPartUnique/>
        </w:docPartObj>
      </w:sdtPr>
      <w:sdtEndPr>
        <w:rPr>
          <w:b/>
          <w:bCs/>
        </w:rPr>
      </w:sdtEndPr>
      <w:sdtContent>
        <w:p w:rsidR="008D20D5" w:rsidRDefault="008D20D5">
          <w:r>
            <w:rPr>
              <w:noProof/>
            </w:rPr>
            <mc:AlternateContent>
              <mc:Choice Requires="wps">
                <w:drawing>
                  <wp:anchor distT="0" distB="0" distL="114300" distR="114300" simplePos="0" relativeHeight="251664384" behindDoc="0" locked="0" layoutInCell="0" allowOverlap="1" wp14:anchorId="7CEB3590" wp14:editId="6672D477">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8D20D5" w:rsidRDefault="008D20D5">
                                    <w:pPr>
                                      <w:pStyle w:val="NoSpacing"/>
                                      <w:jc w:val="right"/>
                                      <w:rPr>
                                        <w:rFonts w:asciiTheme="majorHAnsi" w:eastAsiaTheme="majorEastAsia" w:hAnsiTheme="majorHAnsi" w:cstheme="majorBidi"/>
                                        <w:color w:val="FFFFFF" w:themeColor="background1"/>
                                        <w:sz w:val="72"/>
                                        <w:szCs w:val="72"/>
                                      </w:rPr>
                                    </w:pPr>
                                    <w:r w:rsidRPr="008D20D5">
                                      <w:rPr>
                                        <w:rFonts w:asciiTheme="majorHAnsi" w:eastAsiaTheme="majorEastAsia" w:hAnsiTheme="majorHAnsi" w:cstheme="majorBidi"/>
                                        <w:color w:val="FFFFFF" w:themeColor="background1"/>
                                        <w:sz w:val="72"/>
                                        <w:szCs w:val="72"/>
                                      </w:rPr>
                                      <w:t>Self-Assessment and Reflection Continuum</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438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8D20D5" w:rsidRDefault="008D20D5">
                              <w:pPr>
                                <w:pStyle w:val="NoSpacing"/>
                                <w:jc w:val="right"/>
                                <w:rPr>
                                  <w:rFonts w:asciiTheme="majorHAnsi" w:eastAsiaTheme="majorEastAsia" w:hAnsiTheme="majorHAnsi" w:cstheme="majorBidi"/>
                                  <w:color w:val="FFFFFF" w:themeColor="background1"/>
                                  <w:sz w:val="72"/>
                                  <w:szCs w:val="72"/>
                                </w:rPr>
                              </w:pPr>
                              <w:r w:rsidRPr="008D20D5">
                                <w:rPr>
                                  <w:rFonts w:asciiTheme="majorHAnsi" w:eastAsiaTheme="majorEastAsia" w:hAnsiTheme="majorHAnsi" w:cstheme="majorBidi"/>
                                  <w:color w:val="FFFFFF" w:themeColor="background1"/>
                                  <w:sz w:val="72"/>
                                  <w:szCs w:val="72"/>
                                </w:rPr>
                                <w:t>Self-Assessment and Reflection Continuum</w:t>
                              </w:r>
                            </w:p>
                          </w:sdtContent>
                        </w:sdt>
                      </w:txbxContent>
                    </v:textbox>
                    <w10:wrap anchorx="page" anchory="page"/>
                  </v:rect>
                </w:pict>
              </mc:Fallback>
            </mc:AlternateContent>
          </w:r>
          <w:r>
            <w:rPr>
              <w:noProof/>
            </w:rPr>
            <mc:AlternateContent>
              <mc:Choice Requires="wpg">
                <w:drawing>
                  <wp:anchor distT="0" distB="0" distL="114300" distR="114300" simplePos="0" relativeHeight="251662336" behindDoc="0" locked="0" layoutInCell="0" allowOverlap="1" wp14:anchorId="5E4DBC82" wp14:editId="6745BAEA">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4-01-07T00:00:00Z">
                                      <w:dateFormat w:val="yyyy"/>
                                      <w:lid w:val="en-US"/>
                                      <w:storeMappedDataAs w:val="dateTime"/>
                                      <w:calendar w:val="gregorian"/>
                                    </w:date>
                                  </w:sdtPr>
                                  <w:sdtEndPr/>
                                  <w:sdtContent>
                                    <w:p w:rsidR="008D20D5" w:rsidRDefault="008D20D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8D20D5" w:rsidRDefault="008D20D5">
                                      <w:pPr>
                                        <w:pStyle w:val="NoSpacing"/>
                                        <w:spacing w:line="360" w:lineRule="auto"/>
                                        <w:rPr>
                                          <w:color w:val="FFFFFF" w:themeColor="background1"/>
                                        </w:rPr>
                                      </w:pPr>
                                      <w:r>
                                        <w:rPr>
                                          <w:color w:val="FFFFFF" w:themeColor="background1"/>
                                        </w:rPr>
                                        <w:t>21st Century Leadership TWG</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8D20D5" w:rsidRDefault="008D20D5">
                                      <w:pPr>
                                        <w:pStyle w:val="NoSpacing"/>
                                        <w:spacing w:line="360" w:lineRule="auto"/>
                                        <w:rPr>
                                          <w:color w:val="FFFFFF" w:themeColor="background1"/>
                                        </w:rPr>
                                      </w:pPr>
                                      <w:r>
                                        <w:rPr>
                                          <w:color w:val="FFFFFF" w:themeColor="background1"/>
                                        </w:rPr>
                                        <w:t>DoDEA</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4-01-07T00:00:00Z">
                                      <w:dateFormat w:val="M/d/yyyy"/>
                                      <w:lid w:val="en-US"/>
                                      <w:storeMappedDataAs w:val="dateTime"/>
                                      <w:calendar w:val="gregorian"/>
                                    </w:date>
                                  </w:sdtPr>
                                  <w:sdtEndPr/>
                                  <w:sdtContent>
                                    <w:p w:rsidR="008D20D5" w:rsidRDefault="008D20D5">
                                      <w:pPr>
                                        <w:pStyle w:val="NoSpacing"/>
                                        <w:spacing w:line="360" w:lineRule="auto"/>
                                        <w:rPr>
                                          <w:color w:val="FFFFFF" w:themeColor="background1"/>
                                        </w:rPr>
                                      </w:pPr>
                                      <w:r>
                                        <w:rPr>
                                          <w:color w:val="FFFFFF" w:themeColor="background1"/>
                                        </w:rPr>
                                        <w:t>1/7/2014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Rvy/Ig8FAABO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4-01-07T00:00:00Z">
                                <w:dateFormat w:val="yyyy"/>
                                <w:lid w:val="en-US"/>
                                <w:storeMappedDataAs w:val="dateTime"/>
                                <w:calendar w:val="gregorian"/>
                              </w:date>
                            </w:sdtPr>
                            <w:sdtContent>
                              <w:p w:rsidR="008D20D5" w:rsidRDefault="008D20D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8D20D5" w:rsidRDefault="008D20D5">
                                <w:pPr>
                                  <w:pStyle w:val="NoSpacing"/>
                                  <w:spacing w:line="360" w:lineRule="auto"/>
                                  <w:rPr>
                                    <w:color w:val="FFFFFF" w:themeColor="background1"/>
                                  </w:rPr>
                                </w:pPr>
                                <w:r>
                                  <w:rPr>
                                    <w:color w:val="FFFFFF" w:themeColor="background1"/>
                                  </w:rPr>
                                  <w:t>21st Century Leadership TWG</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8D20D5" w:rsidRDefault="008D20D5">
                                <w:pPr>
                                  <w:pStyle w:val="NoSpacing"/>
                                  <w:spacing w:line="360" w:lineRule="auto"/>
                                  <w:rPr>
                                    <w:color w:val="FFFFFF" w:themeColor="background1"/>
                                  </w:rPr>
                                </w:pPr>
                                <w:proofErr w:type="spellStart"/>
                                <w:r>
                                  <w:rPr>
                                    <w:color w:val="FFFFFF" w:themeColor="background1"/>
                                  </w:rPr>
                                  <w:t>DoDEA</w:t>
                                </w:r>
                                <w:proofErr w:type="spellEnd"/>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4-01-07T00:00:00Z">
                                <w:dateFormat w:val="M/d/yyyy"/>
                                <w:lid w:val="en-US"/>
                                <w:storeMappedDataAs w:val="dateTime"/>
                                <w:calendar w:val="gregorian"/>
                              </w:date>
                            </w:sdtPr>
                            <w:sdtContent>
                              <w:p w:rsidR="008D20D5" w:rsidRDefault="008D20D5">
                                <w:pPr>
                                  <w:pStyle w:val="NoSpacing"/>
                                  <w:spacing w:line="360" w:lineRule="auto"/>
                                  <w:rPr>
                                    <w:color w:val="FFFFFF" w:themeColor="background1"/>
                                  </w:rPr>
                                </w:pPr>
                                <w:r>
                                  <w:rPr>
                                    <w:color w:val="FFFFFF" w:themeColor="background1"/>
                                  </w:rPr>
                                  <w:t>1/7/2014</w:t>
                                </w:r>
                              </w:p>
                            </w:sdtContent>
                          </w:sdt>
                        </w:txbxContent>
                      </v:textbox>
                    </v:rect>
                    <w10:wrap anchorx="page" anchory="page"/>
                  </v:group>
                </w:pict>
              </mc:Fallback>
            </mc:AlternateContent>
          </w:r>
        </w:p>
        <w:p w:rsidR="008D20D5" w:rsidRDefault="008D20D5">
          <w:r>
            <w:rPr>
              <w:noProof/>
            </w:rPr>
            <w:drawing>
              <wp:anchor distT="0" distB="0" distL="114300" distR="114300" simplePos="0" relativeHeight="251663360" behindDoc="0" locked="0" layoutInCell="0" allowOverlap="1" wp14:anchorId="79208E3A" wp14:editId="70FD447F">
                <wp:simplePos x="0" y="0"/>
                <wp:positionH relativeFrom="page">
                  <wp:posOffset>3228975</wp:posOffset>
                </wp:positionH>
                <wp:positionV relativeFrom="page">
                  <wp:posOffset>3781425</wp:posOffset>
                </wp:positionV>
                <wp:extent cx="4382943" cy="4392263"/>
                <wp:effectExtent l="323850" t="323850" r="322580" b="33274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2943" cy="439226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b/>
              <w:bCs/>
            </w:rPr>
            <w:br w:type="page"/>
          </w:r>
        </w:p>
      </w:sdtContent>
    </w:sdt>
    <w:sdt>
      <w:sdtPr>
        <w:rPr>
          <w:rFonts w:asciiTheme="minorHAnsi" w:eastAsiaTheme="minorEastAsia" w:hAnsiTheme="minorHAnsi" w:cstheme="minorBidi"/>
          <w:b w:val="0"/>
          <w:bCs w:val="0"/>
          <w:color w:val="auto"/>
          <w:sz w:val="22"/>
          <w:szCs w:val="22"/>
        </w:rPr>
        <w:id w:val="463628797"/>
        <w:docPartObj>
          <w:docPartGallery w:val="Table of Contents"/>
          <w:docPartUnique/>
        </w:docPartObj>
      </w:sdtPr>
      <w:sdtEndPr>
        <w:rPr>
          <w:noProof/>
        </w:rPr>
      </w:sdtEndPr>
      <w:sdtContent>
        <w:p w:rsidR="00251C38" w:rsidRDefault="00251C38">
          <w:pPr>
            <w:pStyle w:val="TOCHeading"/>
          </w:pPr>
          <w:r>
            <w:t>Table of Contents</w:t>
          </w:r>
        </w:p>
        <w:p w:rsidR="00EF2B24" w:rsidRDefault="00251C38">
          <w:pPr>
            <w:pStyle w:val="TOC1"/>
            <w:tabs>
              <w:tab w:val="right" w:leader="dot" w:pos="9350"/>
            </w:tabs>
            <w:rPr>
              <w:noProof/>
            </w:rPr>
          </w:pPr>
          <w:r>
            <w:fldChar w:fldCharType="begin"/>
          </w:r>
          <w:r>
            <w:instrText xml:space="preserve"> TOC \o "1-3" \h \z \u </w:instrText>
          </w:r>
          <w:r>
            <w:fldChar w:fldCharType="separate"/>
          </w:r>
          <w:hyperlink w:anchor="_Toc376834213" w:history="1">
            <w:r w:rsidR="00EF2B24" w:rsidRPr="00AE5D20">
              <w:rPr>
                <w:rStyle w:val="Hyperlink"/>
                <w:noProof/>
              </w:rPr>
              <w:t>Introduction</w:t>
            </w:r>
            <w:r w:rsidR="00EF2B24">
              <w:rPr>
                <w:noProof/>
                <w:webHidden/>
              </w:rPr>
              <w:tab/>
            </w:r>
            <w:r w:rsidR="00EF2B24">
              <w:rPr>
                <w:noProof/>
                <w:webHidden/>
              </w:rPr>
              <w:fldChar w:fldCharType="begin"/>
            </w:r>
            <w:r w:rsidR="00EF2B24">
              <w:rPr>
                <w:noProof/>
                <w:webHidden/>
              </w:rPr>
              <w:instrText xml:space="preserve"> PAGEREF _Toc376834213 \h </w:instrText>
            </w:r>
            <w:r w:rsidR="00EF2B24">
              <w:rPr>
                <w:noProof/>
                <w:webHidden/>
              </w:rPr>
            </w:r>
            <w:r w:rsidR="00EF2B24">
              <w:rPr>
                <w:noProof/>
                <w:webHidden/>
              </w:rPr>
              <w:fldChar w:fldCharType="separate"/>
            </w:r>
            <w:r w:rsidR="00EF2B24">
              <w:rPr>
                <w:noProof/>
                <w:webHidden/>
              </w:rPr>
              <w:t>2</w:t>
            </w:r>
            <w:r w:rsidR="00EF2B24">
              <w:rPr>
                <w:noProof/>
                <w:webHidden/>
              </w:rPr>
              <w:fldChar w:fldCharType="end"/>
            </w:r>
          </w:hyperlink>
        </w:p>
        <w:p w:rsidR="00EF2B24" w:rsidRDefault="00FC2181">
          <w:pPr>
            <w:pStyle w:val="TOC2"/>
            <w:tabs>
              <w:tab w:val="right" w:leader="dot" w:pos="9350"/>
            </w:tabs>
            <w:rPr>
              <w:noProof/>
            </w:rPr>
          </w:pPr>
          <w:hyperlink w:anchor="_Toc376834214" w:history="1">
            <w:r w:rsidR="00EF2B24" w:rsidRPr="00AE5D20">
              <w:rPr>
                <w:rStyle w:val="Hyperlink"/>
                <w:noProof/>
              </w:rPr>
              <w:t>Purpose</w:t>
            </w:r>
            <w:r w:rsidR="00EF2B24">
              <w:rPr>
                <w:noProof/>
                <w:webHidden/>
              </w:rPr>
              <w:tab/>
            </w:r>
            <w:r w:rsidR="00EF2B24">
              <w:rPr>
                <w:noProof/>
                <w:webHidden/>
              </w:rPr>
              <w:fldChar w:fldCharType="begin"/>
            </w:r>
            <w:r w:rsidR="00EF2B24">
              <w:rPr>
                <w:noProof/>
                <w:webHidden/>
              </w:rPr>
              <w:instrText xml:space="preserve"> PAGEREF _Toc376834214 \h </w:instrText>
            </w:r>
            <w:r w:rsidR="00EF2B24">
              <w:rPr>
                <w:noProof/>
                <w:webHidden/>
              </w:rPr>
            </w:r>
            <w:r w:rsidR="00EF2B24">
              <w:rPr>
                <w:noProof/>
                <w:webHidden/>
              </w:rPr>
              <w:fldChar w:fldCharType="separate"/>
            </w:r>
            <w:r w:rsidR="00EF2B24">
              <w:rPr>
                <w:noProof/>
                <w:webHidden/>
              </w:rPr>
              <w:t>2</w:t>
            </w:r>
            <w:r w:rsidR="00EF2B24">
              <w:rPr>
                <w:noProof/>
                <w:webHidden/>
              </w:rPr>
              <w:fldChar w:fldCharType="end"/>
            </w:r>
          </w:hyperlink>
        </w:p>
        <w:p w:rsidR="00EF2B24" w:rsidRDefault="00FC2181">
          <w:pPr>
            <w:pStyle w:val="TOC2"/>
            <w:tabs>
              <w:tab w:val="right" w:leader="dot" w:pos="9350"/>
            </w:tabs>
            <w:rPr>
              <w:noProof/>
            </w:rPr>
          </w:pPr>
          <w:hyperlink w:anchor="_Toc376834215" w:history="1">
            <w:r w:rsidR="00EF2B24" w:rsidRPr="00AE5D20">
              <w:rPr>
                <w:rStyle w:val="Hyperlink"/>
                <w:noProof/>
              </w:rPr>
              <w:t>Individual Uses of the Self-Assessment and Reflection Continuum Tool</w:t>
            </w:r>
            <w:r w:rsidR="00EF2B24">
              <w:rPr>
                <w:noProof/>
                <w:webHidden/>
              </w:rPr>
              <w:tab/>
            </w:r>
            <w:r w:rsidR="00EF2B24">
              <w:rPr>
                <w:noProof/>
                <w:webHidden/>
              </w:rPr>
              <w:fldChar w:fldCharType="begin"/>
            </w:r>
            <w:r w:rsidR="00EF2B24">
              <w:rPr>
                <w:noProof/>
                <w:webHidden/>
              </w:rPr>
              <w:instrText xml:space="preserve"> PAGEREF _Toc376834215 \h </w:instrText>
            </w:r>
            <w:r w:rsidR="00EF2B24">
              <w:rPr>
                <w:noProof/>
                <w:webHidden/>
              </w:rPr>
            </w:r>
            <w:r w:rsidR="00EF2B24">
              <w:rPr>
                <w:noProof/>
                <w:webHidden/>
              </w:rPr>
              <w:fldChar w:fldCharType="separate"/>
            </w:r>
            <w:r w:rsidR="00EF2B24">
              <w:rPr>
                <w:noProof/>
                <w:webHidden/>
              </w:rPr>
              <w:t>2</w:t>
            </w:r>
            <w:r w:rsidR="00EF2B24">
              <w:rPr>
                <w:noProof/>
                <w:webHidden/>
              </w:rPr>
              <w:fldChar w:fldCharType="end"/>
            </w:r>
          </w:hyperlink>
        </w:p>
        <w:p w:rsidR="00EF2B24" w:rsidRDefault="00FC2181">
          <w:pPr>
            <w:pStyle w:val="TOC3"/>
            <w:tabs>
              <w:tab w:val="right" w:leader="dot" w:pos="9350"/>
            </w:tabs>
            <w:rPr>
              <w:noProof/>
            </w:rPr>
          </w:pPr>
          <w:hyperlink w:anchor="_Toc376834216" w:history="1">
            <w:r w:rsidR="00EF2B24" w:rsidRPr="00AE5D20">
              <w:rPr>
                <w:rStyle w:val="Hyperlink"/>
                <w:noProof/>
              </w:rPr>
              <w:t>Analysis and Reflection</w:t>
            </w:r>
            <w:r w:rsidR="00EF2B24">
              <w:rPr>
                <w:noProof/>
                <w:webHidden/>
              </w:rPr>
              <w:tab/>
            </w:r>
            <w:r w:rsidR="00EF2B24">
              <w:rPr>
                <w:noProof/>
                <w:webHidden/>
              </w:rPr>
              <w:fldChar w:fldCharType="begin"/>
            </w:r>
            <w:r w:rsidR="00EF2B24">
              <w:rPr>
                <w:noProof/>
                <w:webHidden/>
              </w:rPr>
              <w:instrText xml:space="preserve"> PAGEREF _Toc376834216 \h </w:instrText>
            </w:r>
            <w:r w:rsidR="00EF2B24">
              <w:rPr>
                <w:noProof/>
                <w:webHidden/>
              </w:rPr>
            </w:r>
            <w:r w:rsidR="00EF2B24">
              <w:rPr>
                <w:noProof/>
                <w:webHidden/>
              </w:rPr>
              <w:fldChar w:fldCharType="separate"/>
            </w:r>
            <w:r w:rsidR="00EF2B24">
              <w:rPr>
                <w:noProof/>
                <w:webHidden/>
              </w:rPr>
              <w:t>2</w:t>
            </w:r>
            <w:r w:rsidR="00EF2B24">
              <w:rPr>
                <w:noProof/>
                <w:webHidden/>
              </w:rPr>
              <w:fldChar w:fldCharType="end"/>
            </w:r>
          </w:hyperlink>
        </w:p>
        <w:p w:rsidR="00EF2B24" w:rsidRDefault="00FC2181">
          <w:pPr>
            <w:pStyle w:val="TOC3"/>
            <w:tabs>
              <w:tab w:val="right" w:leader="dot" w:pos="9350"/>
            </w:tabs>
            <w:rPr>
              <w:noProof/>
            </w:rPr>
          </w:pPr>
          <w:hyperlink w:anchor="_Toc376834217" w:history="1">
            <w:r w:rsidR="00EF2B24" w:rsidRPr="00AE5D20">
              <w:rPr>
                <w:rStyle w:val="Hyperlink"/>
                <w:noProof/>
              </w:rPr>
              <w:t>Professional Growth</w:t>
            </w:r>
            <w:r w:rsidR="00EF2B24">
              <w:rPr>
                <w:noProof/>
                <w:webHidden/>
              </w:rPr>
              <w:tab/>
            </w:r>
            <w:r w:rsidR="00EF2B24">
              <w:rPr>
                <w:noProof/>
                <w:webHidden/>
              </w:rPr>
              <w:fldChar w:fldCharType="begin"/>
            </w:r>
            <w:r w:rsidR="00EF2B24">
              <w:rPr>
                <w:noProof/>
                <w:webHidden/>
              </w:rPr>
              <w:instrText xml:space="preserve"> PAGEREF _Toc376834217 \h </w:instrText>
            </w:r>
            <w:r w:rsidR="00EF2B24">
              <w:rPr>
                <w:noProof/>
                <w:webHidden/>
              </w:rPr>
            </w:r>
            <w:r w:rsidR="00EF2B24">
              <w:rPr>
                <w:noProof/>
                <w:webHidden/>
              </w:rPr>
              <w:fldChar w:fldCharType="separate"/>
            </w:r>
            <w:r w:rsidR="00EF2B24">
              <w:rPr>
                <w:noProof/>
                <w:webHidden/>
              </w:rPr>
              <w:t>2</w:t>
            </w:r>
            <w:r w:rsidR="00EF2B24">
              <w:rPr>
                <w:noProof/>
                <w:webHidden/>
              </w:rPr>
              <w:fldChar w:fldCharType="end"/>
            </w:r>
          </w:hyperlink>
        </w:p>
        <w:p w:rsidR="00EF2B24" w:rsidRDefault="00FC2181">
          <w:pPr>
            <w:pStyle w:val="TOC3"/>
            <w:tabs>
              <w:tab w:val="right" w:leader="dot" w:pos="9350"/>
            </w:tabs>
            <w:rPr>
              <w:noProof/>
            </w:rPr>
          </w:pPr>
          <w:hyperlink w:anchor="_Toc376834218" w:history="1">
            <w:r w:rsidR="00EF2B24" w:rsidRPr="00AE5D20">
              <w:rPr>
                <w:rStyle w:val="Hyperlink"/>
                <w:noProof/>
              </w:rPr>
              <w:t>Collaboration and Mentoring</w:t>
            </w:r>
            <w:r w:rsidR="00EF2B24">
              <w:rPr>
                <w:noProof/>
                <w:webHidden/>
              </w:rPr>
              <w:tab/>
            </w:r>
            <w:r w:rsidR="00EF2B24">
              <w:rPr>
                <w:noProof/>
                <w:webHidden/>
              </w:rPr>
              <w:fldChar w:fldCharType="begin"/>
            </w:r>
            <w:r w:rsidR="00EF2B24">
              <w:rPr>
                <w:noProof/>
                <w:webHidden/>
              </w:rPr>
              <w:instrText xml:space="preserve"> PAGEREF _Toc376834218 \h </w:instrText>
            </w:r>
            <w:r w:rsidR="00EF2B24">
              <w:rPr>
                <w:noProof/>
                <w:webHidden/>
              </w:rPr>
            </w:r>
            <w:r w:rsidR="00EF2B24">
              <w:rPr>
                <w:noProof/>
                <w:webHidden/>
              </w:rPr>
              <w:fldChar w:fldCharType="separate"/>
            </w:r>
            <w:r w:rsidR="00EF2B24">
              <w:rPr>
                <w:noProof/>
                <w:webHidden/>
              </w:rPr>
              <w:t>2</w:t>
            </w:r>
            <w:r w:rsidR="00EF2B24">
              <w:rPr>
                <w:noProof/>
                <w:webHidden/>
              </w:rPr>
              <w:fldChar w:fldCharType="end"/>
            </w:r>
          </w:hyperlink>
        </w:p>
        <w:p w:rsidR="00EF2B24" w:rsidRDefault="00FC2181">
          <w:pPr>
            <w:pStyle w:val="TOC2"/>
            <w:tabs>
              <w:tab w:val="right" w:leader="dot" w:pos="9350"/>
            </w:tabs>
            <w:rPr>
              <w:noProof/>
            </w:rPr>
          </w:pPr>
          <w:hyperlink w:anchor="_Toc376834219" w:history="1">
            <w:r w:rsidR="00EF2B24" w:rsidRPr="00AE5D20">
              <w:rPr>
                <w:rStyle w:val="Hyperlink"/>
                <w:noProof/>
              </w:rPr>
              <w:t>Systemic Uses of the Self-Assessment and Reflection Continuum Tool</w:t>
            </w:r>
            <w:r w:rsidR="00EF2B24">
              <w:rPr>
                <w:noProof/>
                <w:webHidden/>
              </w:rPr>
              <w:tab/>
            </w:r>
            <w:r w:rsidR="00EF2B24">
              <w:rPr>
                <w:noProof/>
                <w:webHidden/>
              </w:rPr>
              <w:fldChar w:fldCharType="begin"/>
            </w:r>
            <w:r w:rsidR="00EF2B24">
              <w:rPr>
                <w:noProof/>
                <w:webHidden/>
              </w:rPr>
              <w:instrText xml:space="preserve"> PAGEREF _Toc376834219 \h </w:instrText>
            </w:r>
            <w:r w:rsidR="00EF2B24">
              <w:rPr>
                <w:noProof/>
                <w:webHidden/>
              </w:rPr>
            </w:r>
            <w:r w:rsidR="00EF2B24">
              <w:rPr>
                <w:noProof/>
                <w:webHidden/>
              </w:rPr>
              <w:fldChar w:fldCharType="separate"/>
            </w:r>
            <w:r w:rsidR="00EF2B24">
              <w:rPr>
                <w:noProof/>
                <w:webHidden/>
              </w:rPr>
              <w:t>3</w:t>
            </w:r>
            <w:r w:rsidR="00EF2B24">
              <w:rPr>
                <w:noProof/>
                <w:webHidden/>
              </w:rPr>
              <w:fldChar w:fldCharType="end"/>
            </w:r>
          </w:hyperlink>
        </w:p>
        <w:p w:rsidR="00EF2B24" w:rsidRDefault="00FC2181">
          <w:pPr>
            <w:pStyle w:val="TOC2"/>
            <w:tabs>
              <w:tab w:val="right" w:leader="dot" w:pos="9350"/>
            </w:tabs>
            <w:rPr>
              <w:noProof/>
            </w:rPr>
          </w:pPr>
          <w:hyperlink w:anchor="_Toc376834220" w:history="1">
            <w:r w:rsidR="00EF2B24" w:rsidRPr="00AE5D20">
              <w:rPr>
                <w:rStyle w:val="Hyperlink"/>
                <w:noProof/>
              </w:rPr>
              <w:t>Terms</w:t>
            </w:r>
            <w:r w:rsidR="00EF2B24">
              <w:rPr>
                <w:noProof/>
                <w:webHidden/>
              </w:rPr>
              <w:tab/>
            </w:r>
            <w:r w:rsidR="00EF2B24">
              <w:rPr>
                <w:noProof/>
                <w:webHidden/>
              </w:rPr>
              <w:fldChar w:fldCharType="begin"/>
            </w:r>
            <w:r w:rsidR="00EF2B24">
              <w:rPr>
                <w:noProof/>
                <w:webHidden/>
              </w:rPr>
              <w:instrText xml:space="preserve"> PAGEREF _Toc376834220 \h </w:instrText>
            </w:r>
            <w:r w:rsidR="00EF2B24">
              <w:rPr>
                <w:noProof/>
                <w:webHidden/>
              </w:rPr>
            </w:r>
            <w:r w:rsidR="00EF2B24">
              <w:rPr>
                <w:noProof/>
                <w:webHidden/>
              </w:rPr>
              <w:fldChar w:fldCharType="separate"/>
            </w:r>
            <w:r w:rsidR="00EF2B24">
              <w:rPr>
                <w:noProof/>
                <w:webHidden/>
              </w:rPr>
              <w:t>3</w:t>
            </w:r>
            <w:r w:rsidR="00EF2B24">
              <w:rPr>
                <w:noProof/>
                <w:webHidden/>
              </w:rPr>
              <w:fldChar w:fldCharType="end"/>
            </w:r>
          </w:hyperlink>
        </w:p>
        <w:p w:rsidR="00EF2B24" w:rsidRDefault="00FC2181">
          <w:pPr>
            <w:pStyle w:val="TOC2"/>
            <w:tabs>
              <w:tab w:val="right" w:leader="dot" w:pos="9350"/>
            </w:tabs>
            <w:rPr>
              <w:noProof/>
            </w:rPr>
          </w:pPr>
          <w:hyperlink w:anchor="_Toc376834221" w:history="1">
            <w:r w:rsidR="00EF2B24" w:rsidRPr="00AE5D20">
              <w:rPr>
                <w:rStyle w:val="Hyperlink"/>
                <w:noProof/>
              </w:rPr>
              <w:t>Visionary Leadership: Self-Assessment and Reflection Continuum</w:t>
            </w:r>
            <w:r w:rsidR="00EF2B24">
              <w:rPr>
                <w:noProof/>
                <w:webHidden/>
              </w:rPr>
              <w:tab/>
            </w:r>
            <w:r w:rsidR="00EF2B24">
              <w:rPr>
                <w:noProof/>
                <w:webHidden/>
              </w:rPr>
              <w:fldChar w:fldCharType="begin"/>
            </w:r>
            <w:r w:rsidR="00EF2B24">
              <w:rPr>
                <w:noProof/>
                <w:webHidden/>
              </w:rPr>
              <w:instrText xml:space="preserve"> PAGEREF _Toc376834221 \h </w:instrText>
            </w:r>
            <w:r w:rsidR="00EF2B24">
              <w:rPr>
                <w:noProof/>
                <w:webHidden/>
              </w:rPr>
            </w:r>
            <w:r w:rsidR="00EF2B24">
              <w:rPr>
                <w:noProof/>
                <w:webHidden/>
              </w:rPr>
              <w:fldChar w:fldCharType="separate"/>
            </w:r>
            <w:r w:rsidR="00EF2B24">
              <w:rPr>
                <w:noProof/>
                <w:webHidden/>
              </w:rPr>
              <w:t>4</w:t>
            </w:r>
            <w:r w:rsidR="00EF2B24">
              <w:rPr>
                <w:noProof/>
                <w:webHidden/>
              </w:rPr>
              <w:fldChar w:fldCharType="end"/>
            </w:r>
          </w:hyperlink>
        </w:p>
        <w:p w:rsidR="00EF2B24" w:rsidRDefault="00FC2181">
          <w:pPr>
            <w:pStyle w:val="TOC2"/>
            <w:tabs>
              <w:tab w:val="right" w:leader="dot" w:pos="9350"/>
            </w:tabs>
            <w:rPr>
              <w:noProof/>
            </w:rPr>
          </w:pPr>
          <w:hyperlink w:anchor="_Toc376834222" w:history="1">
            <w:r w:rsidR="00EF2B24" w:rsidRPr="00AE5D20">
              <w:rPr>
                <w:rStyle w:val="Hyperlink"/>
                <w:noProof/>
              </w:rPr>
              <w:t>Instructional Leadership: Self-Assessment and Reflection Continuum</w:t>
            </w:r>
            <w:r w:rsidR="00EF2B24">
              <w:rPr>
                <w:noProof/>
                <w:webHidden/>
              </w:rPr>
              <w:tab/>
            </w:r>
            <w:r w:rsidR="00EF2B24">
              <w:rPr>
                <w:noProof/>
                <w:webHidden/>
              </w:rPr>
              <w:fldChar w:fldCharType="begin"/>
            </w:r>
            <w:r w:rsidR="00EF2B24">
              <w:rPr>
                <w:noProof/>
                <w:webHidden/>
              </w:rPr>
              <w:instrText xml:space="preserve"> PAGEREF _Toc376834222 \h </w:instrText>
            </w:r>
            <w:r w:rsidR="00EF2B24">
              <w:rPr>
                <w:noProof/>
                <w:webHidden/>
              </w:rPr>
            </w:r>
            <w:r w:rsidR="00EF2B24">
              <w:rPr>
                <w:noProof/>
                <w:webHidden/>
              </w:rPr>
              <w:fldChar w:fldCharType="separate"/>
            </w:r>
            <w:r w:rsidR="00EF2B24">
              <w:rPr>
                <w:noProof/>
                <w:webHidden/>
              </w:rPr>
              <w:t>9</w:t>
            </w:r>
            <w:r w:rsidR="00EF2B24">
              <w:rPr>
                <w:noProof/>
                <w:webHidden/>
              </w:rPr>
              <w:fldChar w:fldCharType="end"/>
            </w:r>
          </w:hyperlink>
        </w:p>
        <w:p w:rsidR="00EF2B24" w:rsidRDefault="00FC2181">
          <w:pPr>
            <w:pStyle w:val="TOC2"/>
            <w:tabs>
              <w:tab w:val="right" w:leader="dot" w:pos="9350"/>
            </w:tabs>
            <w:rPr>
              <w:noProof/>
            </w:rPr>
          </w:pPr>
          <w:hyperlink w:anchor="_Toc376834223" w:history="1">
            <w:r w:rsidR="00EF2B24" w:rsidRPr="00AE5D20">
              <w:rPr>
                <w:rStyle w:val="Hyperlink"/>
                <w:noProof/>
              </w:rPr>
              <w:t>Organizational Leadership: Self-Assessment and Reflection Continuum</w:t>
            </w:r>
            <w:r w:rsidR="00EF2B24">
              <w:rPr>
                <w:noProof/>
                <w:webHidden/>
              </w:rPr>
              <w:tab/>
            </w:r>
            <w:r w:rsidR="00EF2B24">
              <w:rPr>
                <w:noProof/>
                <w:webHidden/>
              </w:rPr>
              <w:fldChar w:fldCharType="begin"/>
            </w:r>
            <w:r w:rsidR="00EF2B24">
              <w:rPr>
                <w:noProof/>
                <w:webHidden/>
              </w:rPr>
              <w:instrText xml:space="preserve"> PAGEREF _Toc376834223 \h </w:instrText>
            </w:r>
            <w:r w:rsidR="00EF2B24">
              <w:rPr>
                <w:noProof/>
                <w:webHidden/>
              </w:rPr>
            </w:r>
            <w:r w:rsidR="00EF2B24">
              <w:rPr>
                <w:noProof/>
                <w:webHidden/>
              </w:rPr>
              <w:fldChar w:fldCharType="separate"/>
            </w:r>
            <w:r w:rsidR="00EF2B24">
              <w:rPr>
                <w:noProof/>
                <w:webHidden/>
              </w:rPr>
              <w:t>12</w:t>
            </w:r>
            <w:r w:rsidR="00EF2B24">
              <w:rPr>
                <w:noProof/>
                <w:webHidden/>
              </w:rPr>
              <w:fldChar w:fldCharType="end"/>
            </w:r>
          </w:hyperlink>
        </w:p>
        <w:p w:rsidR="00EF2B24" w:rsidRDefault="00FC2181">
          <w:pPr>
            <w:pStyle w:val="TOC2"/>
            <w:tabs>
              <w:tab w:val="right" w:leader="dot" w:pos="9350"/>
            </w:tabs>
            <w:rPr>
              <w:noProof/>
            </w:rPr>
          </w:pPr>
          <w:hyperlink w:anchor="_Toc376834224" w:history="1">
            <w:r w:rsidR="00EF2B24" w:rsidRPr="00AE5D20">
              <w:rPr>
                <w:rStyle w:val="Hyperlink"/>
                <w:noProof/>
              </w:rPr>
              <w:t>Collaborative Leadership: Self-Assessment and Reflection Continuum</w:t>
            </w:r>
            <w:r w:rsidR="00EF2B24">
              <w:rPr>
                <w:noProof/>
                <w:webHidden/>
              </w:rPr>
              <w:tab/>
            </w:r>
            <w:r w:rsidR="00EF2B24">
              <w:rPr>
                <w:noProof/>
                <w:webHidden/>
              </w:rPr>
              <w:fldChar w:fldCharType="begin"/>
            </w:r>
            <w:r w:rsidR="00EF2B24">
              <w:rPr>
                <w:noProof/>
                <w:webHidden/>
              </w:rPr>
              <w:instrText xml:space="preserve"> PAGEREF _Toc376834224 \h </w:instrText>
            </w:r>
            <w:r w:rsidR="00EF2B24">
              <w:rPr>
                <w:noProof/>
                <w:webHidden/>
              </w:rPr>
            </w:r>
            <w:r w:rsidR="00EF2B24">
              <w:rPr>
                <w:noProof/>
                <w:webHidden/>
              </w:rPr>
              <w:fldChar w:fldCharType="separate"/>
            </w:r>
            <w:r w:rsidR="00EF2B24">
              <w:rPr>
                <w:noProof/>
                <w:webHidden/>
              </w:rPr>
              <w:t>14</w:t>
            </w:r>
            <w:r w:rsidR="00EF2B24">
              <w:rPr>
                <w:noProof/>
                <w:webHidden/>
              </w:rPr>
              <w:fldChar w:fldCharType="end"/>
            </w:r>
          </w:hyperlink>
        </w:p>
        <w:p w:rsidR="00251C38" w:rsidRDefault="00251C38">
          <w:r>
            <w:rPr>
              <w:b/>
              <w:bCs/>
              <w:noProof/>
            </w:rPr>
            <w:fldChar w:fldCharType="end"/>
          </w:r>
        </w:p>
      </w:sdtContent>
    </w:sdt>
    <w:p w:rsidR="00251C38" w:rsidRDefault="00251C38">
      <w:pPr>
        <w:rPr>
          <w:rFonts w:asciiTheme="majorHAnsi" w:eastAsiaTheme="majorEastAsia" w:hAnsiTheme="majorHAnsi" w:cstheme="majorBidi"/>
          <w:b/>
          <w:bCs/>
          <w:color w:val="365F91" w:themeColor="accent1" w:themeShade="BF"/>
          <w:sz w:val="28"/>
          <w:szCs w:val="28"/>
        </w:rPr>
      </w:pPr>
      <w:r>
        <w:br w:type="page"/>
      </w:r>
    </w:p>
    <w:p w:rsidR="00251C38" w:rsidRDefault="00251C38" w:rsidP="00216B1C">
      <w:pPr>
        <w:pStyle w:val="Heading1"/>
      </w:pPr>
      <w:bookmarkStart w:id="4" w:name="_Toc376834213"/>
      <w:r>
        <w:lastRenderedPageBreak/>
        <w:t>Introduction</w:t>
      </w:r>
      <w:bookmarkEnd w:id="4"/>
    </w:p>
    <w:p w:rsidR="00F413BC" w:rsidRPr="00251C38" w:rsidRDefault="00F413BC" w:rsidP="00251C38">
      <w:pPr>
        <w:rPr>
          <w:b/>
        </w:rPr>
      </w:pPr>
      <w:r w:rsidRPr="00251C38">
        <w:rPr>
          <w:b/>
        </w:rPr>
        <w:t>21st Century School Principal Self-Assessment and Reflection Continuum</w:t>
      </w:r>
      <w:bookmarkEnd w:id="3"/>
      <w:bookmarkEnd w:id="2"/>
      <w:bookmarkEnd w:id="1"/>
    </w:p>
    <w:p w:rsidR="00F413BC" w:rsidRDefault="00F413BC" w:rsidP="00251C38">
      <w:pPr>
        <w:pStyle w:val="Heading2"/>
      </w:pPr>
      <w:bookmarkStart w:id="5" w:name="_Toc376834214"/>
      <w:r w:rsidRPr="00085381">
        <w:t>Purpose</w:t>
      </w:r>
      <w:bookmarkEnd w:id="5"/>
    </w:p>
    <w:p w:rsidR="00F413BC" w:rsidRPr="00E9720E" w:rsidRDefault="00F413BC" w:rsidP="00F413BC">
      <w:r>
        <w:rPr>
          <w:noProof/>
        </w:rPr>
        <w:drawing>
          <wp:anchor distT="0" distB="0" distL="114300" distR="114300" simplePos="0" relativeHeight="251660288" behindDoc="1" locked="0" layoutInCell="1" allowOverlap="1" wp14:anchorId="3F39BEE3" wp14:editId="255CE2F5">
            <wp:simplePos x="0" y="0"/>
            <wp:positionH relativeFrom="margin">
              <wp:posOffset>2996565</wp:posOffset>
            </wp:positionH>
            <wp:positionV relativeFrom="margin">
              <wp:posOffset>2933700</wp:posOffset>
            </wp:positionV>
            <wp:extent cx="3150870" cy="2562225"/>
            <wp:effectExtent l="19050" t="19050" r="11430" b="28575"/>
            <wp:wrapSquare wrapText="bothSides"/>
            <wp:docPr id="312" name="Picture 238" descr="dv217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dv21710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2562225"/>
                    </a:xfrm>
                    <a:prstGeom prst="rect">
                      <a:avLst/>
                    </a:prstGeom>
                    <a:noFill/>
                    <a:ln w="952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sidRPr="00E9720E">
        <w:t>The Self-Assessment and Reflection Continuum will NOT be used for school principal evaluation purposes.  It is not intended as a tool for collecting or tabulating individual evaluation data on school principals, teachers, or Continuous School Improvement (CSI).</w:t>
      </w:r>
    </w:p>
    <w:p w:rsidR="00F413BC" w:rsidRDefault="00F413BC" w:rsidP="00F413BC">
      <w:r w:rsidRPr="00E9720E">
        <w:t>The Self-Assessment and Reflection Continuum will serve as a self-assessment tool for school principals and as a guide for continued professional growth. The Self-Assessment and Reflection Continuum is intended to serve as a tool for dialogue and to deepen each principal’s understanding of school leadership in the 21st century schools</w:t>
      </w:r>
      <w:r w:rsidR="00251C38">
        <w:t xml:space="preserve">. </w:t>
      </w:r>
    </w:p>
    <w:p w:rsidR="00251C38" w:rsidRDefault="002D7AF6" w:rsidP="00251C38">
      <w:pPr>
        <w:pStyle w:val="Heading2"/>
      </w:pPr>
      <w:bookmarkStart w:id="6" w:name="_Toc376834215"/>
      <w:r>
        <w:t xml:space="preserve">Individual </w:t>
      </w:r>
      <w:r w:rsidR="00251C38" w:rsidRPr="00251C38">
        <w:t>Uses of the Self-Asses</w:t>
      </w:r>
      <w:r w:rsidR="00251C38">
        <w:t>sment and Reflection Continuum T</w:t>
      </w:r>
      <w:r w:rsidR="00251C38" w:rsidRPr="00251C38">
        <w:t>ool</w:t>
      </w:r>
      <w:bookmarkEnd w:id="6"/>
    </w:p>
    <w:p w:rsidR="00251C38" w:rsidRDefault="00CA45C2" w:rsidP="00251C38">
      <w:pPr>
        <w:pStyle w:val="Heading3"/>
        <w:spacing w:before="0"/>
      </w:pPr>
      <w:bookmarkStart w:id="7" w:name="_Toc376834216"/>
      <w:r>
        <w:t>Analysis and R</w:t>
      </w:r>
      <w:r w:rsidR="00F413BC" w:rsidRPr="00CA09AB">
        <w:t>eflection</w:t>
      </w:r>
      <w:bookmarkEnd w:id="7"/>
    </w:p>
    <w:p w:rsidR="00F413BC" w:rsidRPr="00E9720E" w:rsidRDefault="00F413BC" w:rsidP="00F413BC">
      <w:r w:rsidRPr="00E9720E">
        <w:t>School principals can use the continuum to learn more about the leadership practices that will support teaching and learning in the 21st century school. School principals will find that the Self-Assessment and Reflection Continuum provides a common language for supporting professional conversations concerning school leadership.  The Self-Assessment and Reflection Continuum may be used as a road map for guiding self-improvement and for developing</w:t>
      </w:r>
      <w:r>
        <w:t xml:space="preserve"> individual professional goals.</w:t>
      </w:r>
    </w:p>
    <w:p w:rsidR="00251C38" w:rsidRDefault="002D7AF6" w:rsidP="00251C38">
      <w:pPr>
        <w:pStyle w:val="Heading3"/>
      </w:pPr>
      <w:bookmarkStart w:id="8" w:name="_Toc376834217"/>
      <w:r>
        <w:t>Professional Growth</w:t>
      </w:r>
      <w:bookmarkEnd w:id="8"/>
    </w:p>
    <w:p w:rsidR="00F413BC" w:rsidRPr="00E9720E" w:rsidRDefault="00F413BC" w:rsidP="00F413BC">
      <w:r w:rsidRPr="00E9720E">
        <w:t xml:space="preserve">School principals may wish to analyze their own leadership skills and think about new or different ways of leadership. Based on their reflections, principals could identify several professional goals for continued growth.  Principals, School Improvement Teams, and specialists may find the Self-Assessment and Reflection Continuum useful for determining professional development needs for all members of the learning community or for identifying best practices for the school’s </w:t>
      </w:r>
      <w:r>
        <w:t>continuous improvement efforts.</w:t>
      </w:r>
    </w:p>
    <w:p w:rsidR="00251C38" w:rsidRDefault="00F76BB5" w:rsidP="00251C38">
      <w:pPr>
        <w:pStyle w:val="Heading3"/>
      </w:pPr>
      <w:bookmarkStart w:id="9" w:name="_Toc376834218"/>
      <w:r>
        <w:t xml:space="preserve">Collaboration and </w:t>
      </w:r>
      <w:r w:rsidR="00F413BC" w:rsidRPr="00CA09AB">
        <w:t>Mentoring</w:t>
      </w:r>
      <w:bookmarkEnd w:id="9"/>
    </w:p>
    <w:p w:rsidR="00F413BC" w:rsidRPr="00E9720E" w:rsidRDefault="00F413BC" w:rsidP="00F413BC">
      <w:r w:rsidRPr="00E9720E">
        <w:t>School principals could work in collaboration with administrative colleagues and/or district instructional support specialists to guide group work toward common goals. Principals new to a school may find the Self-Assessment and Reflection Continuum helpful in determining a school-wide focus or for obtaining professional learning opportunities for the total staff.  Principals could use the Self-Assessment and Reflection Continuum as a coaching tool to support teachers who aspire to enter leadership roles.</w:t>
      </w:r>
    </w:p>
    <w:p w:rsidR="00F413BC" w:rsidRPr="00085381" w:rsidRDefault="00F413BC" w:rsidP="00251C38">
      <w:pPr>
        <w:pStyle w:val="Heading2"/>
      </w:pPr>
      <w:bookmarkStart w:id="10" w:name="_Toc355447345"/>
      <w:r>
        <w:br w:type="page"/>
      </w:r>
      <w:bookmarkStart w:id="11" w:name="_Toc376834219"/>
      <w:r w:rsidR="00251C38">
        <w:lastRenderedPageBreak/>
        <w:t xml:space="preserve">Systemic </w:t>
      </w:r>
      <w:r w:rsidRPr="00085381">
        <w:t>Use</w:t>
      </w:r>
      <w:r w:rsidR="00251C38">
        <w:t>s</w:t>
      </w:r>
      <w:r w:rsidRPr="00085381">
        <w:t xml:space="preserve"> </w:t>
      </w:r>
      <w:r w:rsidR="00251C38">
        <w:t xml:space="preserve">of the </w:t>
      </w:r>
      <w:r w:rsidRPr="00085381">
        <w:t>Self-Assessment and Reflection Continuum</w:t>
      </w:r>
      <w:bookmarkEnd w:id="10"/>
      <w:r w:rsidR="00251C38">
        <w:t xml:space="preserve"> Tool</w:t>
      </w:r>
      <w:bookmarkEnd w:id="11"/>
    </w:p>
    <w:p w:rsidR="00F413BC" w:rsidRPr="00E9720E" w:rsidRDefault="00F413BC" w:rsidP="00F413BC">
      <w:r>
        <w:t xml:space="preserve">As a system, DoDEA </w:t>
      </w:r>
      <w:r w:rsidRPr="00E9720E">
        <w:t>will use the Self-Assessment and Reflection Continuum of 21st Century Leadership to:</w:t>
      </w:r>
    </w:p>
    <w:p w:rsidR="00F413BC" w:rsidRPr="00E9720E" w:rsidRDefault="00F413BC" w:rsidP="00F413BC">
      <w:pPr>
        <w:numPr>
          <w:ilvl w:val="0"/>
          <w:numId w:val="17"/>
        </w:numPr>
        <w:spacing w:after="0"/>
      </w:pPr>
      <w:r>
        <w:t>I</w:t>
      </w:r>
      <w:r w:rsidRPr="00E9720E">
        <w:t>mplement the use of a common professional language that defines the common worldwide view of the 21st Century School Principal.</w:t>
      </w:r>
    </w:p>
    <w:p w:rsidR="00F413BC" w:rsidRPr="00E9720E" w:rsidRDefault="00F413BC" w:rsidP="00F413BC">
      <w:pPr>
        <w:numPr>
          <w:ilvl w:val="0"/>
          <w:numId w:val="17"/>
        </w:numPr>
        <w:spacing w:after="0"/>
      </w:pPr>
      <w:r>
        <w:t>B</w:t>
      </w:r>
      <w:r w:rsidRPr="00E9720E">
        <w:t>uild the knowledge, skills and abilities of the roles and competencies for school principals to effectively lead all DoDEA schools into the 21st Century.</w:t>
      </w:r>
    </w:p>
    <w:p w:rsidR="00F413BC" w:rsidRPr="00E9720E" w:rsidRDefault="00F413BC" w:rsidP="00F413BC">
      <w:pPr>
        <w:numPr>
          <w:ilvl w:val="0"/>
          <w:numId w:val="17"/>
        </w:numPr>
        <w:spacing w:after="0"/>
      </w:pPr>
      <w:r w:rsidRPr="00E9720E">
        <w:t xml:space="preserve">Support school level principals in the development, implementation, supervision, and sustainment of all aspects of 21st Century Teaching, Learning and Leading. </w:t>
      </w:r>
    </w:p>
    <w:p w:rsidR="00251C38" w:rsidRDefault="00251C38" w:rsidP="00251C38">
      <w:pPr>
        <w:pStyle w:val="Heading2"/>
      </w:pPr>
      <w:bookmarkStart w:id="12" w:name="_Toc376834220"/>
      <w:bookmarkStart w:id="13" w:name="_Toc355447346"/>
      <w:r>
        <w:t>Terms</w:t>
      </w:r>
      <w:bookmarkEnd w:id="12"/>
    </w:p>
    <w:p w:rsidR="00F413BC" w:rsidRPr="00085381" w:rsidRDefault="00F413BC" w:rsidP="00F413BC">
      <w:pPr>
        <w:spacing w:before="240"/>
        <w:rPr>
          <w:b/>
        </w:rPr>
      </w:pPr>
      <w:r w:rsidRPr="00085381">
        <w:rPr>
          <w:b/>
        </w:rPr>
        <w:t xml:space="preserve">Description of </w:t>
      </w:r>
      <w:r w:rsidR="00251C38">
        <w:rPr>
          <w:b/>
        </w:rPr>
        <w:t xml:space="preserve">Terms Used in </w:t>
      </w:r>
      <w:r w:rsidRPr="00085381">
        <w:rPr>
          <w:b/>
        </w:rPr>
        <w:t>the Self-Assessment and Reflection Continuum</w:t>
      </w:r>
      <w:bookmarkEnd w:id="13"/>
    </w:p>
    <w:p w:rsidR="00F413BC" w:rsidRPr="00E9720E" w:rsidRDefault="00F413BC" w:rsidP="00F413BC">
      <w:r w:rsidRPr="00E9720E">
        <w:t>The Self-Assessment and Reflection Continuum of 21st Century Leadership provides a common view of the four roles of leadership that are vital to leading 21st century schools. Within each leadership role, the competencies are clearly defined using indicators of best practices along a continuum of leadership excellence. The self-assessment and reflection tool is designed to show a continuum from early use of a practice to mastery use of a practice.  The terms u</w:t>
      </w:r>
      <w:r>
        <w:t>sed to identify each level are: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181"/>
        <w:gridCol w:w="3190"/>
        <w:gridCol w:w="3205"/>
      </w:tblGrid>
      <w:tr w:rsidR="00F413BC" w:rsidRPr="00D92FD1" w:rsidTr="00F413BC">
        <w:tc>
          <w:tcPr>
            <w:tcW w:w="3288" w:type="dxa"/>
            <w:shd w:val="clear" w:color="auto" w:fill="4F81BD"/>
          </w:tcPr>
          <w:p w:rsidR="00F413BC" w:rsidRPr="00451DE6" w:rsidRDefault="00F413BC" w:rsidP="00F413BC">
            <w:pPr>
              <w:jc w:val="center"/>
              <w:rPr>
                <w:color w:val="FFFFFF"/>
              </w:rPr>
            </w:pPr>
            <w:r w:rsidRPr="00451DE6">
              <w:rPr>
                <w:color w:val="FFFFFF"/>
              </w:rPr>
              <w:t>Continuum Level</w:t>
            </w:r>
          </w:p>
        </w:tc>
        <w:tc>
          <w:tcPr>
            <w:tcW w:w="3288" w:type="dxa"/>
            <w:shd w:val="clear" w:color="auto" w:fill="4F81BD"/>
          </w:tcPr>
          <w:p w:rsidR="00F413BC" w:rsidRPr="00451DE6" w:rsidRDefault="00F413BC" w:rsidP="00F413BC">
            <w:pPr>
              <w:rPr>
                <w:color w:val="FFFFFF"/>
              </w:rPr>
            </w:pPr>
            <w:r w:rsidRPr="00451DE6">
              <w:rPr>
                <w:color w:val="FFFFFF"/>
              </w:rPr>
              <w:t>Definition of Continuum Level</w:t>
            </w:r>
          </w:p>
        </w:tc>
        <w:tc>
          <w:tcPr>
            <w:tcW w:w="3288" w:type="dxa"/>
            <w:shd w:val="clear" w:color="auto" w:fill="4F81BD"/>
          </w:tcPr>
          <w:p w:rsidR="00F413BC" w:rsidRPr="00451DE6" w:rsidRDefault="00F413BC" w:rsidP="00F413BC">
            <w:pPr>
              <w:rPr>
                <w:color w:val="FFFFFF"/>
              </w:rPr>
            </w:pPr>
            <w:r w:rsidRPr="00451DE6">
              <w:rPr>
                <w:color w:val="FFFFFF"/>
              </w:rPr>
              <w:t>Example of Observable Principal Behavior in the Role of Collaborative Leadership</w:t>
            </w:r>
          </w:p>
        </w:tc>
      </w:tr>
      <w:tr w:rsidR="00F413BC" w:rsidRPr="00D92FD1" w:rsidTr="00F413BC">
        <w:tc>
          <w:tcPr>
            <w:tcW w:w="3288" w:type="dxa"/>
            <w:tcBorders>
              <w:top w:val="single" w:sz="8" w:space="0" w:color="4F81BD"/>
              <w:left w:val="single" w:sz="8" w:space="0" w:color="4F81BD"/>
              <w:bottom w:val="single" w:sz="8" w:space="0" w:color="4F81BD"/>
            </w:tcBorders>
            <w:shd w:val="clear" w:color="auto" w:fill="auto"/>
          </w:tcPr>
          <w:p w:rsidR="00F413BC" w:rsidRPr="00D92FD1" w:rsidRDefault="00F413BC" w:rsidP="00F413BC">
            <w:pPr>
              <w:jc w:val="center"/>
              <w:rPr>
                <w:b/>
                <w:bCs/>
              </w:rPr>
            </w:pPr>
            <w:r w:rsidRPr="00D92FD1">
              <w:rPr>
                <w:b/>
                <w:bCs/>
              </w:rPr>
              <w:t>Emerging</w:t>
            </w:r>
          </w:p>
        </w:tc>
        <w:tc>
          <w:tcPr>
            <w:tcW w:w="3288" w:type="dxa"/>
            <w:tcBorders>
              <w:top w:val="single" w:sz="8" w:space="0" w:color="4F81BD"/>
              <w:bottom w:val="single" w:sz="8" w:space="0" w:color="4F81BD"/>
            </w:tcBorders>
            <w:shd w:val="clear" w:color="auto" w:fill="auto"/>
          </w:tcPr>
          <w:p w:rsidR="00F413BC" w:rsidRPr="00D92FD1" w:rsidRDefault="00F413BC" w:rsidP="00F413BC">
            <w:r w:rsidRPr="00D92FD1">
              <w:t>The beginning stages of using a practice with limited use and/or partial implementation</w:t>
            </w:r>
          </w:p>
        </w:tc>
        <w:tc>
          <w:tcPr>
            <w:tcW w:w="3288" w:type="dxa"/>
            <w:tcBorders>
              <w:top w:val="single" w:sz="8" w:space="0" w:color="4F81BD"/>
              <w:bottom w:val="single" w:sz="8" w:space="0" w:color="4F81BD"/>
              <w:right w:val="single" w:sz="8" w:space="0" w:color="4F81BD"/>
            </w:tcBorders>
            <w:shd w:val="clear" w:color="auto" w:fill="auto"/>
          </w:tcPr>
          <w:p w:rsidR="00F413BC" w:rsidRPr="00D92FD1" w:rsidRDefault="00F413BC" w:rsidP="00F413BC">
            <w:r w:rsidRPr="00D92FD1">
              <w:t>Utilize formal and informal structures of shared leadership</w:t>
            </w:r>
          </w:p>
        </w:tc>
      </w:tr>
      <w:tr w:rsidR="00F413BC" w:rsidRPr="00D92FD1" w:rsidTr="00F413BC">
        <w:tc>
          <w:tcPr>
            <w:tcW w:w="3288" w:type="dxa"/>
            <w:shd w:val="clear" w:color="auto" w:fill="auto"/>
          </w:tcPr>
          <w:p w:rsidR="00F413BC" w:rsidRPr="00D92FD1" w:rsidRDefault="00F413BC" w:rsidP="00F413BC">
            <w:pPr>
              <w:jc w:val="center"/>
              <w:rPr>
                <w:b/>
                <w:bCs/>
              </w:rPr>
            </w:pPr>
            <w:r w:rsidRPr="00D92FD1">
              <w:rPr>
                <w:b/>
                <w:bCs/>
              </w:rPr>
              <w:t>Implementing</w:t>
            </w:r>
          </w:p>
        </w:tc>
        <w:tc>
          <w:tcPr>
            <w:tcW w:w="3288" w:type="dxa"/>
            <w:shd w:val="clear" w:color="auto" w:fill="auto"/>
          </w:tcPr>
          <w:p w:rsidR="00F413BC" w:rsidRPr="00D92FD1" w:rsidRDefault="00F413BC" w:rsidP="00F413BC">
            <w:r w:rsidRPr="00D92FD1">
              <w:t>Leading the school’s innovative use of best practice, meeting implementation expectations</w:t>
            </w:r>
          </w:p>
        </w:tc>
        <w:tc>
          <w:tcPr>
            <w:tcW w:w="3288" w:type="dxa"/>
            <w:shd w:val="clear" w:color="auto" w:fill="auto"/>
          </w:tcPr>
          <w:p w:rsidR="00F413BC" w:rsidRPr="00D92FD1" w:rsidRDefault="00F413BC" w:rsidP="00F413BC">
            <w:r w:rsidRPr="00D92FD1">
              <w:t>Identify and implement innovated shared/distributed leadership practices to create a sense of urgency and drive the school forward</w:t>
            </w:r>
          </w:p>
        </w:tc>
      </w:tr>
      <w:tr w:rsidR="00F413BC" w:rsidRPr="00D92FD1" w:rsidTr="00F413BC">
        <w:tc>
          <w:tcPr>
            <w:tcW w:w="3288" w:type="dxa"/>
            <w:tcBorders>
              <w:top w:val="single" w:sz="8" w:space="0" w:color="4F81BD"/>
              <w:left w:val="single" w:sz="8" w:space="0" w:color="4F81BD"/>
              <w:bottom w:val="single" w:sz="8" w:space="0" w:color="4F81BD"/>
            </w:tcBorders>
            <w:shd w:val="clear" w:color="auto" w:fill="auto"/>
          </w:tcPr>
          <w:p w:rsidR="00F413BC" w:rsidRPr="00D92FD1" w:rsidRDefault="00F413BC" w:rsidP="00F413BC">
            <w:pPr>
              <w:jc w:val="center"/>
              <w:rPr>
                <w:b/>
                <w:bCs/>
              </w:rPr>
            </w:pPr>
            <w:r w:rsidRPr="00D92FD1">
              <w:rPr>
                <w:b/>
                <w:bCs/>
              </w:rPr>
              <w:t>Sustaining</w:t>
            </w:r>
          </w:p>
        </w:tc>
        <w:tc>
          <w:tcPr>
            <w:tcW w:w="3288" w:type="dxa"/>
            <w:tcBorders>
              <w:top w:val="single" w:sz="8" w:space="0" w:color="4F81BD"/>
              <w:bottom w:val="single" w:sz="8" w:space="0" w:color="4F81BD"/>
            </w:tcBorders>
            <w:shd w:val="clear" w:color="auto" w:fill="auto"/>
          </w:tcPr>
          <w:p w:rsidR="00F413BC" w:rsidRPr="00D92FD1" w:rsidRDefault="00F413BC" w:rsidP="00F413BC">
            <w:r w:rsidRPr="00D92FD1">
              <w:t>Exemplary level of sustaining best practice as part of the total school culture</w:t>
            </w:r>
          </w:p>
        </w:tc>
        <w:tc>
          <w:tcPr>
            <w:tcW w:w="3288" w:type="dxa"/>
            <w:tcBorders>
              <w:top w:val="single" w:sz="8" w:space="0" w:color="4F81BD"/>
              <w:bottom w:val="single" w:sz="8" w:space="0" w:color="4F81BD"/>
              <w:right w:val="single" w:sz="8" w:space="0" w:color="4F81BD"/>
            </w:tcBorders>
            <w:shd w:val="clear" w:color="auto" w:fill="auto"/>
          </w:tcPr>
          <w:p w:rsidR="00F413BC" w:rsidRPr="00D92FD1" w:rsidRDefault="00F413BC" w:rsidP="00F413BC">
            <w:r w:rsidRPr="00D92FD1">
              <w:t>Empower teachers and students to optimize purposeful and intentional use of effective distributive leadership models</w:t>
            </w:r>
          </w:p>
        </w:tc>
      </w:tr>
    </w:tbl>
    <w:p w:rsidR="000A2B45" w:rsidRDefault="000A2B45">
      <w:pPr>
        <w:sectPr w:rsidR="000A2B45" w:rsidSect="008D20D5">
          <w:headerReference w:type="default" r:id="rId13"/>
          <w:footerReference w:type="default" r:id="rId14"/>
          <w:pgSz w:w="12240" w:h="15840"/>
          <w:pgMar w:top="1440" w:right="1440" w:bottom="720" w:left="1440" w:header="720" w:footer="720" w:gutter="0"/>
          <w:pgNumType w:start="0"/>
          <w:cols w:space="720"/>
          <w:titlePg/>
          <w:docGrid w:linePitch="360"/>
        </w:sectPr>
      </w:pPr>
    </w:p>
    <w:p w:rsidR="00F413BC" w:rsidRDefault="00F413BC"/>
    <w:p w:rsidR="00F413BC" w:rsidRPr="00250F9E" w:rsidRDefault="00F413BC" w:rsidP="00216B1C">
      <w:pPr>
        <w:pStyle w:val="Heading2"/>
      </w:pPr>
      <w:bookmarkStart w:id="14" w:name="_Toc376764928"/>
      <w:bookmarkStart w:id="15" w:name="_Toc376834221"/>
      <w:r>
        <w:t xml:space="preserve">Visionary Leadership: </w:t>
      </w:r>
      <w:bookmarkEnd w:id="14"/>
      <w:r w:rsidR="005D2EDE" w:rsidRPr="005D2EDE">
        <w:t>Self-Assessment and Reflection Continuum</w:t>
      </w:r>
      <w:bookmarkEnd w:id="15"/>
    </w:p>
    <w:tbl>
      <w:tblPr>
        <w:tblStyle w:val="TableGrid"/>
        <w:tblW w:w="0" w:type="auto"/>
        <w:tblLook w:val="04A0" w:firstRow="1" w:lastRow="0" w:firstColumn="1" w:lastColumn="0" w:noHBand="0" w:noVBand="1"/>
      </w:tblPr>
      <w:tblGrid>
        <w:gridCol w:w="945"/>
        <w:gridCol w:w="3997"/>
        <w:gridCol w:w="4147"/>
        <w:gridCol w:w="4087"/>
      </w:tblGrid>
      <w:tr w:rsidR="007D303D" w:rsidRPr="001F44F9" w:rsidTr="006C0408">
        <w:tc>
          <w:tcPr>
            <w:tcW w:w="945" w:type="dxa"/>
            <w:shd w:val="clear" w:color="auto" w:fill="FFC000"/>
          </w:tcPr>
          <w:p w:rsidR="007D303D" w:rsidRPr="0056150E" w:rsidRDefault="007D303D" w:rsidP="006C0408">
            <w:pPr>
              <w:jc w:val="center"/>
              <w:rPr>
                <w:b/>
              </w:rPr>
            </w:pPr>
            <w:r w:rsidRPr="0056150E">
              <w:rPr>
                <w:b/>
              </w:rPr>
              <w:t>V.1</w:t>
            </w:r>
          </w:p>
        </w:tc>
        <w:tc>
          <w:tcPr>
            <w:tcW w:w="12231" w:type="dxa"/>
            <w:gridSpan w:val="3"/>
            <w:shd w:val="clear" w:color="auto" w:fill="FFC000"/>
          </w:tcPr>
          <w:p w:rsidR="007D303D" w:rsidRPr="001F44F9" w:rsidRDefault="007D303D" w:rsidP="006C0408">
            <w:pPr>
              <w:autoSpaceDE w:val="0"/>
              <w:autoSpaceDN w:val="0"/>
              <w:adjustRightInd w:val="0"/>
              <w:rPr>
                <w:b/>
                <w:sz w:val="20"/>
                <w:szCs w:val="20"/>
              </w:rPr>
            </w:pPr>
            <w:r w:rsidRPr="001F44F9">
              <w:rPr>
                <w:b/>
                <w:sz w:val="20"/>
                <w:szCs w:val="20"/>
              </w:rPr>
              <w:t>The effective 21</w:t>
            </w:r>
            <w:r w:rsidRPr="001F44F9">
              <w:rPr>
                <w:b/>
                <w:sz w:val="20"/>
                <w:szCs w:val="20"/>
                <w:vertAlign w:val="superscript"/>
              </w:rPr>
              <w:t>st</w:t>
            </w:r>
            <w:r w:rsidRPr="001F44F9">
              <w:rPr>
                <w:b/>
                <w:sz w:val="20"/>
                <w:szCs w:val="20"/>
              </w:rPr>
              <w:t xml:space="preserve">  Century school leader utilizes data to make informed decisions and works with the shared leadership team to develop a purposeful plan for sustainable growth</w:t>
            </w:r>
          </w:p>
          <w:p w:rsidR="007D303D" w:rsidRPr="001F44F9" w:rsidRDefault="007D303D" w:rsidP="006C0408">
            <w:pPr>
              <w:autoSpaceDE w:val="0"/>
              <w:autoSpaceDN w:val="0"/>
              <w:adjustRightInd w:val="0"/>
              <w:rPr>
                <w:b/>
                <w:sz w:val="20"/>
                <w:szCs w:val="20"/>
              </w:rPr>
            </w:pPr>
          </w:p>
          <w:p w:rsidR="007D303D" w:rsidRPr="001F44F9" w:rsidRDefault="007D303D" w:rsidP="006C0408">
            <w:pPr>
              <w:rPr>
                <w:sz w:val="20"/>
                <w:szCs w:val="20"/>
              </w:rPr>
            </w:pPr>
            <w:r w:rsidRPr="001F44F9">
              <w:rPr>
                <w:b/>
                <w:i/>
                <w:iCs/>
                <w:sz w:val="20"/>
                <w:szCs w:val="20"/>
              </w:rPr>
              <w:t>(ISLLC-1B,1C,1D,1E, 2I, 4A, 6C)</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v.1</w:t>
            </w:r>
            <w:r w:rsidRPr="0056150E">
              <w:rPr>
                <w:b/>
              </w:rPr>
              <w:t>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Analyze and communicate to all stakeholders the link between the data</w:t>
            </w:r>
            <w:r>
              <w:rPr>
                <w:b/>
                <w:sz w:val="20"/>
                <w:szCs w:val="20"/>
              </w:rPr>
              <w:t xml:space="preserve"> and the developed school goals</w:t>
            </w:r>
          </w:p>
        </w:tc>
      </w:tr>
      <w:tr w:rsidR="007D303D" w:rsidRPr="001F44F9" w:rsidTr="006C0408">
        <w:trPr>
          <w:trHeight w:val="557"/>
        </w:trPr>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200" w:afterAutospacing="0"/>
              <w:rPr>
                <w:rFonts w:asciiTheme="minorHAnsi" w:hAnsiTheme="minorHAnsi"/>
                <w:color w:val="000000"/>
                <w:sz w:val="20"/>
                <w:szCs w:val="20"/>
              </w:rPr>
            </w:pPr>
            <w:r w:rsidRPr="001F44F9">
              <w:rPr>
                <w:rFonts w:asciiTheme="minorHAnsi" w:hAnsiTheme="minorHAnsi"/>
                <w:color w:val="000000"/>
                <w:sz w:val="20"/>
                <w:szCs w:val="20"/>
              </w:rPr>
              <w:t>Use data in conversations with parents about student performance and programing</w:t>
            </w:r>
          </w:p>
        </w:tc>
        <w:tc>
          <w:tcPr>
            <w:tcW w:w="4147" w:type="dxa"/>
          </w:tcPr>
          <w:p w:rsidR="007D303D" w:rsidRPr="001F44F9" w:rsidRDefault="007D303D" w:rsidP="006C0408">
            <w:pPr>
              <w:rPr>
                <w:sz w:val="20"/>
                <w:szCs w:val="20"/>
              </w:rPr>
            </w:pPr>
            <w:r w:rsidRPr="001F44F9">
              <w:rPr>
                <w:color w:val="000000"/>
                <w:sz w:val="20"/>
                <w:szCs w:val="20"/>
              </w:rPr>
              <w:t>Use data to monitor the outcomes of school improvement plans and guide the continuous school improvement process and shares results with all stakeholders</w:t>
            </w:r>
          </w:p>
        </w:tc>
        <w:tc>
          <w:tcPr>
            <w:tcW w:w="4087" w:type="dxa"/>
          </w:tcPr>
          <w:p w:rsidR="007D303D" w:rsidRPr="001F44F9" w:rsidRDefault="007D303D" w:rsidP="006C0408">
            <w:pPr>
              <w:autoSpaceDE w:val="0"/>
              <w:autoSpaceDN w:val="0"/>
              <w:adjustRightInd w:val="0"/>
              <w:rPr>
                <w:rFonts w:eastAsia="Times New Roman"/>
                <w:sz w:val="20"/>
                <w:szCs w:val="20"/>
              </w:rPr>
            </w:pPr>
            <w:r w:rsidRPr="001F44F9">
              <w:rPr>
                <w:rFonts w:eastAsia="Times New Roman"/>
                <w:sz w:val="20"/>
                <w:szCs w:val="20"/>
              </w:rPr>
              <w:t>Engage and utilize stakeholder input as well as use data to develop a comprehensive vision in transformation of the educational environment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Analyze and communicate data to stakeholders</w:t>
            </w:r>
          </w:p>
        </w:tc>
        <w:tc>
          <w:tcPr>
            <w:tcW w:w="4147" w:type="dxa"/>
          </w:tcPr>
          <w:p w:rsidR="007D303D" w:rsidRPr="001F44F9" w:rsidRDefault="007D303D" w:rsidP="006C0408">
            <w:pPr>
              <w:pStyle w:val="Default"/>
              <w:spacing w:after="200"/>
              <w:rPr>
                <w:rFonts w:asciiTheme="minorHAnsi" w:hAnsiTheme="minorHAnsi" w:cs="Times New Roman"/>
                <w:sz w:val="20"/>
                <w:szCs w:val="20"/>
              </w:rPr>
            </w:pPr>
            <w:r w:rsidRPr="001F44F9">
              <w:rPr>
                <w:rFonts w:asciiTheme="minorHAnsi" w:hAnsiTheme="minorHAnsi" w:cs="Times New Roman"/>
                <w:sz w:val="20"/>
                <w:szCs w:val="20"/>
              </w:rPr>
              <w:t>Regularly monitor, evaluate, and revise the vision, mission, and implementation plans</w:t>
            </w:r>
          </w:p>
        </w:tc>
        <w:tc>
          <w:tcPr>
            <w:tcW w:w="4087" w:type="dxa"/>
          </w:tcPr>
          <w:p w:rsidR="007D303D" w:rsidRPr="001F44F9" w:rsidRDefault="007D303D" w:rsidP="006C0408">
            <w:pPr>
              <w:rPr>
                <w:sz w:val="20"/>
                <w:szCs w:val="20"/>
              </w:rPr>
            </w:pPr>
            <w:r w:rsidRPr="001F44F9">
              <w:rPr>
                <w:color w:val="000000"/>
                <w:sz w:val="20"/>
                <w:szCs w:val="20"/>
              </w:rPr>
              <w:t>Systematically collect, analyze, and use data regarding the school’s progress toward attaining strategic goals and objectives</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v.1</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Share leadership with others to build capacity and collective ownership within the school environment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Build parent and community partnerships and facilitate ways to support learning</w:t>
            </w:r>
          </w:p>
        </w:tc>
        <w:tc>
          <w:tcPr>
            <w:tcW w:w="4147" w:type="dxa"/>
          </w:tcPr>
          <w:p w:rsidR="007D303D" w:rsidRPr="001F44F9" w:rsidRDefault="007D303D" w:rsidP="006C0408">
            <w:pPr>
              <w:rPr>
                <w:sz w:val="20"/>
                <w:szCs w:val="20"/>
              </w:rPr>
            </w:pPr>
            <w:r w:rsidRPr="001F44F9">
              <w:rPr>
                <w:rFonts w:cs="Times New Roman"/>
                <w:sz w:val="20"/>
                <w:szCs w:val="20"/>
              </w:rPr>
              <w:t>Build leadership capacity in teachers, students, parents, and community members</w:t>
            </w:r>
          </w:p>
        </w:tc>
        <w:tc>
          <w:tcPr>
            <w:tcW w:w="4087" w:type="dxa"/>
          </w:tcPr>
          <w:p w:rsidR="007D303D" w:rsidRPr="001F44F9" w:rsidRDefault="007D303D" w:rsidP="006C0408">
            <w:pPr>
              <w:autoSpaceDE w:val="0"/>
              <w:autoSpaceDN w:val="0"/>
              <w:adjustRightInd w:val="0"/>
              <w:rPr>
                <w:sz w:val="20"/>
                <w:szCs w:val="20"/>
              </w:rPr>
            </w:pPr>
            <w:r w:rsidRPr="001F44F9">
              <w:rPr>
                <w:sz w:val="20"/>
                <w:szCs w:val="20"/>
              </w:rPr>
              <w:t>Share leadership with others to build capacity and collective ownership within the school environment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Use communication skills with integrity to build trust among stakeholders</w:t>
            </w:r>
          </w:p>
        </w:tc>
        <w:tc>
          <w:tcPr>
            <w:tcW w:w="4147" w:type="dxa"/>
          </w:tcPr>
          <w:p w:rsidR="007D303D" w:rsidRPr="001F44F9" w:rsidRDefault="007D303D" w:rsidP="006C0408">
            <w:pPr>
              <w:rPr>
                <w:sz w:val="20"/>
                <w:szCs w:val="20"/>
              </w:rPr>
            </w:pPr>
            <w:r w:rsidRPr="001F44F9">
              <w:rPr>
                <w:rFonts w:cs="Times New Roman"/>
                <w:sz w:val="20"/>
                <w:szCs w:val="20"/>
              </w:rPr>
              <w:t>Create opportunities for staff   to demonstrate leadership skills by allowing them to assume leadership and decision-making roles</w:t>
            </w: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v.1</w:t>
            </w:r>
            <w:r w:rsidRPr="0056150E">
              <w:rPr>
                <w:b/>
              </w:rPr>
              <w:t>c</w:t>
            </w:r>
          </w:p>
        </w:tc>
        <w:tc>
          <w:tcPr>
            <w:tcW w:w="12231" w:type="dxa"/>
            <w:gridSpan w:val="3"/>
            <w:shd w:val="clear" w:color="auto" w:fill="9BBB59" w:themeFill="accent3"/>
          </w:tcPr>
          <w:p w:rsidR="007D303D" w:rsidRPr="001F44F9" w:rsidRDefault="007D303D" w:rsidP="006C0408">
            <w:pPr>
              <w:rPr>
                <w:b/>
                <w:sz w:val="20"/>
                <w:szCs w:val="20"/>
              </w:rPr>
            </w:pPr>
            <w:r w:rsidRPr="001F44F9">
              <w:rPr>
                <w:b/>
                <w:sz w:val="20"/>
                <w:szCs w:val="20"/>
              </w:rPr>
              <w:t>Ensure the strategic plan utilizes clearly articulated objectives and strategies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200" w:afterAutospacing="0"/>
              <w:rPr>
                <w:rFonts w:asciiTheme="minorHAnsi" w:hAnsiTheme="minorHAnsi"/>
                <w:color w:val="000000"/>
                <w:sz w:val="20"/>
                <w:szCs w:val="20"/>
              </w:rPr>
            </w:pPr>
            <w:r w:rsidRPr="001F44F9">
              <w:rPr>
                <w:rFonts w:asciiTheme="minorHAnsi" w:hAnsiTheme="minorHAnsi"/>
                <w:color w:val="000000"/>
                <w:sz w:val="20"/>
                <w:szCs w:val="20"/>
              </w:rPr>
              <w:t>Build capacity to examine student data and make sense of it</w:t>
            </w:r>
          </w:p>
        </w:tc>
        <w:tc>
          <w:tcPr>
            <w:tcW w:w="4147" w:type="dxa"/>
          </w:tcPr>
          <w:p w:rsidR="007D303D" w:rsidRPr="001F44F9" w:rsidRDefault="007D303D" w:rsidP="006C0408">
            <w:pPr>
              <w:pStyle w:val="Default"/>
              <w:spacing w:after="200"/>
              <w:rPr>
                <w:rFonts w:asciiTheme="minorHAnsi" w:hAnsiTheme="minorHAnsi" w:cs="Times New Roman"/>
                <w:sz w:val="20"/>
                <w:szCs w:val="20"/>
              </w:rPr>
            </w:pPr>
            <w:r w:rsidRPr="001F44F9">
              <w:rPr>
                <w:rFonts w:asciiTheme="minorHAnsi" w:hAnsiTheme="minorHAnsi" w:cs="Times New Roman"/>
                <w:sz w:val="20"/>
                <w:szCs w:val="20"/>
              </w:rPr>
              <w:t>Use data to move beyond problem identification to problem solving then create strategies to deal with academic concerns</w:t>
            </w:r>
          </w:p>
        </w:tc>
        <w:tc>
          <w:tcPr>
            <w:tcW w:w="4087" w:type="dxa"/>
          </w:tcPr>
          <w:p w:rsidR="007D303D" w:rsidRPr="001F44F9" w:rsidRDefault="007D303D" w:rsidP="006C0408">
            <w:pPr>
              <w:autoSpaceDE w:val="0"/>
              <w:autoSpaceDN w:val="0"/>
              <w:adjustRightInd w:val="0"/>
              <w:rPr>
                <w:color w:val="000000"/>
                <w:sz w:val="20"/>
                <w:szCs w:val="20"/>
              </w:rPr>
            </w:pPr>
            <w:r w:rsidRPr="001F44F9">
              <w:rPr>
                <w:sz w:val="20"/>
                <w:szCs w:val="20"/>
              </w:rPr>
              <w:t>Engage staff in implementation of research based strategies for Curriculum, Instruction, and Assessment</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v.1</w:t>
            </w:r>
            <w:r w:rsidRPr="0056150E">
              <w:rPr>
                <w:b/>
              </w:rPr>
              <w:t>d</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Monitor and evaluate program effectiveness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color w:val="000000"/>
                <w:sz w:val="20"/>
                <w:szCs w:val="20"/>
              </w:rPr>
              <w:t xml:space="preserve">Use data to monitor the outcomes of school </w:t>
            </w:r>
            <w:r w:rsidRPr="001F44F9">
              <w:rPr>
                <w:color w:val="000000"/>
                <w:sz w:val="20"/>
                <w:szCs w:val="20"/>
              </w:rPr>
              <w:lastRenderedPageBreak/>
              <w:t>improvement plans and guide the continuous school improvement process</w:t>
            </w:r>
          </w:p>
        </w:tc>
        <w:tc>
          <w:tcPr>
            <w:tcW w:w="4147" w:type="dxa"/>
          </w:tcPr>
          <w:p w:rsidR="007D303D" w:rsidRPr="001F44F9" w:rsidRDefault="007D303D" w:rsidP="006C0408">
            <w:pPr>
              <w:rPr>
                <w:sz w:val="20"/>
                <w:szCs w:val="20"/>
              </w:rPr>
            </w:pPr>
            <w:r w:rsidRPr="001F44F9">
              <w:rPr>
                <w:rFonts w:cs="Times New Roman"/>
                <w:sz w:val="20"/>
                <w:szCs w:val="20"/>
              </w:rPr>
              <w:lastRenderedPageBreak/>
              <w:t xml:space="preserve">Use formative assessments of student progress </w:t>
            </w:r>
            <w:r w:rsidRPr="001F44F9">
              <w:rPr>
                <w:rFonts w:cs="Times New Roman"/>
                <w:sz w:val="20"/>
                <w:szCs w:val="20"/>
              </w:rPr>
              <w:lastRenderedPageBreak/>
              <w:t>at regular intervals throughout the year</w:t>
            </w:r>
          </w:p>
        </w:tc>
        <w:tc>
          <w:tcPr>
            <w:tcW w:w="4087" w:type="dxa"/>
          </w:tcPr>
          <w:p w:rsidR="007D303D" w:rsidRPr="001F44F9" w:rsidRDefault="007D303D" w:rsidP="006C0408">
            <w:pPr>
              <w:autoSpaceDE w:val="0"/>
              <w:autoSpaceDN w:val="0"/>
              <w:adjustRightInd w:val="0"/>
              <w:rPr>
                <w:sz w:val="20"/>
                <w:szCs w:val="20"/>
              </w:rPr>
            </w:pPr>
            <w:r w:rsidRPr="001F44F9">
              <w:rPr>
                <w:sz w:val="20"/>
                <w:szCs w:val="20"/>
              </w:rPr>
              <w:lastRenderedPageBreak/>
              <w:t xml:space="preserve">Improve classroom teaching by setting clear </w:t>
            </w:r>
            <w:r w:rsidRPr="001F44F9">
              <w:rPr>
                <w:sz w:val="20"/>
                <w:szCs w:val="20"/>
              </w:rPr>
              <w:lastRenderedPageBreak/>
              <w:t>expectations by monitoring, observing, coaching, and evaluating faculty and staff</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r w:rsidRPr="001F44F9">
              <w:rPr>
                <w:sz w:val="20"/>
                <w:szCs w:val="20"/>
              </w:rPr>
              <w:t>Enrich curricula to accelerate learning for all students through differentiation</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v.1</w:t>
            </w:r>
            <w:r w:rsidRPr="0056150E">
              <w:rPr>
                <w:b/>
              </w:rPr>
              <w:t>e</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Conduct needs assessments for professional development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color w:val="000000"/>
                <w:sz w:val="20"/>
                <w:szCs w:val="20"/>
              </w:rPr>
              <w:t>Create a tool to collect data on the needs of the staff, students, and community</w:t>
            </w:r>
          </w:p>
        </w:tc>
        <w:tc>
          <w:tcPr>
            <w:tcW w:w="4147" w:type="dxa"/>
          </w:tcPr>
          <w:p w:rsidR="007D303D" w:rsidRPr="001F44F9" w:rsidRDefault="007D303D" w:rsidP="006C0408">
            <w:pPr>
              <w:rPr>
                <w:sz w:val="20"/>
                <w:szCs w:val="20"/>
              </w:rPr>
            </w:pPr>
            <w:r w:rsidRPr="001F44F9">
              <w:rPr>
                <w:color w:val="000000"/>
                <w:sz w:val="20"/>
                <w:szCs w:val="20"/>
              </w:rPr>
              <w:t>Obtain needed resources to support the needs of all stakeholders</w:t>
            </w:r>
          </w:p>
        </w:tc>
        <w:tc>
          <w:tcPr>
            <w:tcW w:w="4087" w:type="dxa"/>
          </w:tcPr>
          <w:p w:rsidR="007D303D" w:rsidRPr="001F44F9" w:rsidRDefault="007D303D" w:rsidP="006C0408">
            <w:pPr>
              <w:autoSpaceDE w:val="0"/>
              <w:autoSpaceDN w:val="0"/>
              <w:adjustRightInd w:val="0"/>
              <w:rPr>
                <w:color w:val="000000"/>
                <w:sz w:val="20"/>
                <w:szCs w:val="20"/>
              </w:rPr>
            </w:pPr>
            <w:r w:rsidRPr="001F44F9">
              <w:rPr>
                <w:color w:val="000000"/>
                <w:sz w:val="20"/>
                <w:szCs w:val="20"/>
              </w:rPr>
              <w:t>Make provision for professional development, financial management, and technology use and integration into the curricular and administrative management activities consistent with the articulated vision</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200" w:afterAutospacing="0"/>
              <w:rPr>
                <w:rFonts w:asciiTheme="minorHAnsi" w:hAnsiTheme="minorHAnsi"/>
                <w:color w:val="000000"/>
                <w:sz w:val="20"/>
                <w:szCs w:val="20"/>
              </w:rPr>
            </w:pPr>
            <w:r w:rsidRPr="001F44F9">
              <w:rPr>
                <w:rFonts w:asciiTheme="minorHAnsi" w:hAnsiTheme="minorHAnsi"/>
                <w:sz w:val="20"/>
                <w:szCs w:val="20"/>
              </w:rPr>
              <w:t>Use effective staff development and improvement strategies</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v.1</w:t>
            </w:r>
            <w:r w:rsidRPr="0056150E">
              <w:rPr>
                <w:b/>
              </w:rPr>
              <w:t>f</w:t>
            </w:r>
          </w:p>
        </w:tc>
        <w:tc>
          <w:tcPr>
            <w:tcW w:w="12231" w:type="dxa"/>
            <w:gridSpan w:val="3"/>
            <w:shd w:val="clear" w:color="auto" w:fill="9BBB59" w:themeFill="accent3"/>
          </w:tcPr>
          <w:p w:rsidR="007D303D" w:rsidRPr="001F44F9" w:rsidRDefault="007D303D" w:rsidP="006C0408">
            <w:pPr>
              <w:rPr>
                <w:b/>
                <w:sz w:val="20"/>
                <w:szCs w:val="20"/>
              </w:rPr>
            </w:pPr>
            <w:r w:rsidRPr="001F44F9">
              <w:rPr>
                <w:b/>
                <w:sz w:val="20"/>
                <w:szCs w:val="20"/>
              </w:rPr>
              <w:t>Use innovative systems in the implementation of change</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Build and model a collaborative culture that promotes and supports the change process</w:t>
            </w:r>
          </w:p>
        </w:tc>
        <w:tc>
          <w:tcPr>
            <w:tcW w:w="4147" w:type="dxa"/>
          </w:tcPr>
          <w:p w:rsidR="007D303D" w:rsidRPr="001F44F9" w:rsidRDefault="007D303D" w:rsidP="006C0408">
            <w:pPr>
              <w:rPr>
                <w:sz w:val="20"/>
                <w:szCs w:val="20"/>
              </w:rPr>
            </w:pPr>
            <w:r w:rsidRPr="001F44F9">
              <w:rPr>
                <w:rFonts w:eastAsia="Times New Roman"/>
                <w:sz w:val="20"/>
                <w:szCs w:val="20"/>
              </w:rPr>
              <w:t>Restructure the facility design, optimizes human resources, and build a culture to implement 21</w:t>
            </w:r>
            <w:r w:rsidRPr="001F44F9">
              <w:rPr>
                <w:rFonts w:eastAsia="Times New Roman"/>
                <w:sz w:val="20"/>
                <w:szCs w:val="20"/>
                <w:vertAlign w:val="superscript"/>
              </w:rPr>
              <w:t>st</w:t>
            </w:r>
            <w:r w:rsidRPr="001F44F9">
              <w:rPr>
                <w:rFonts w:eastAsia="Times New Roman"/>
                <w:sz w:val="20"/>
                <w:szCs w:val="20"/>
              </w:rPr>
              <w:t xml:space="preserve"> Century skills and strategies</w:t>
            </w:r>
          </w:p>
        </w:tc>
        <w:tc>
          <w:tcPr>
            <w:tcW w:w="4087" w:type="dxa"/>
          </w:tcPr>
          <w:p w:rsidR="007D303D" w:rsidRPr="001F44F9" w:rsidRDefault="007D303D" w:rsidP="006C0408">
            <w:pPr>
              <w:textAlignment w:val="baseline"/>
              <w:rPr>
                <w:rFonts w:eastAsia="Times New Roman"/>
                <w:sz w:val="20"/>
                <w:szCs w:val="20"/>
              </w:rPr>
            </w:pPr>
            <w:r w:rsidRPr="001F44F9">
              <w:rPr>
                <w:rFonts w:eastAsia="Times New Roman"/>
                <w:sz w:val="20"/>
                <w:szCs w:val="20"/>
              </w:rPr>
              <w:t>Use the change process to maximize the use of human, fiscal, and technological resources promoting high student achievement through a safe,</w:t>
            </w:r>
            <w:r>
              <w:rPr>
                <w:rFonts w:eastAsia="Times New Roman"/>
                <w:sz w:val="20"/>
                <w:szCs w:val="20"/>
              </w:rPr>
              <w:t xml:space="preserve"> risk-free learning environment</w:t>
            </w:r>
          </w:p>
        </w:tc>
      </w:tr>
      <w:tr w:rsidR="007D303D" w:rsidRPr="001F44F9" w:rsidTr="006C0408">
        <w:tc>
          <w:tcPr>
            <w:tcW w:w="945" w:type="dxa"/>
            <w:shd w:val="clear" w:color="auto" w:fill="FFC000"/>
          </w:tcPr>
          <w:p w:rsidR="007D303D" w:rsidRPr="0056150E" w:rsidRDefault="007D303D" w:rsidP="006C0408">
            <w:pPr>
              <w:jc w:val="center"/>
              <w:rPr>
                <w:b/>
              </w:rPr>
            </w:pPr>
            <w:r w:rsidRPr="0056150E">
              <w:rPr>
                <w:b/>
              </w:rPr>
              <w:t>V.2</w:t>
            </w:r>
          </w:p>
        </w:tc>
        <w:tc>
          <w:tcPr>
            <w:tcW w:w="12231" w:type="dxa"/>
            <w:gridSpan w:val="3"/>
            <w:shd w:val="clear" w:color="auto" w:fill="FFC000"/>
          </w:tcPr>
          <w:p w:rsidR="007D303D" w:rsidRPr="001F44F9" w:rsidRDefault="007D303D" w:rsidP="006C0408">
            <w:pPr>
              <w:autoSpaceDE w:val="0"/>
              <w:autoSpaceDN w:val="0"/>
              <w:adjustRightInd w:val="0"/>
              <w:rPr>
                <w:b/>
                <w:sz w:val="20"/>
                <w:szCs w:val="20"/>
              </w:rPr>
            </w:pPr>
            <w:r w:rsidRPr="001F44F9">
              <w:rPr>
                <w:b/>
                <w:sz w:val="20"/>
                <w:szCs w:val="20"/>
              </w:rPr>
              <w:t>The effective 21</w:t>
            </w:r>
            <w:r w:rsidRPr="001F44F9">
              <w:rPr>
                <w:b/>
                <w:sz w:val="20"/>
                <w:szCs w:val="20"/>
                <w:vertAlign w:val="superscript"/>
              </w:rPr>
              <w:t>st</w:t>
            </w:r>
            <w:r w:rsidRPr="001F44F9">
              <w:rPr>
                <w:b/>
                <w:sz w:val="20"/>
                <w:szCs w:val="20"/>
              </w:rPr>
              <w:t xml:space="preserve"> Century school leader aligns the curriculum, instruction, and assessment practices to the school’s vision and mission</w:t>
            </w:r>
          </w:p>
          <w:p w:rsidR="007D303D" w:rsidRPr="001F44F9" w:rsidRDefault="007D303D" w:rsidP="006C0408">
            <w:pPr>
              <w:autoSpaceDE w:val="0"/>
              <w:autoSpaceDN w:val="0"/>
              <w:adjustRightInd w:val="0"/>
              <w:rPr>
                <w:b/>
                <w:sz w:val="20"/>
                <w:szCs w:val="20"/>
              </w:rPr>
            </w:pPr>
          </w:p>
          <w:p w:rsidR="007D303D" w:rsidRPr="001F44F9" w:rsidRDefault="007D303D" w:rsidP="006C0408">
            <w:pPr>
              <w:rPr>
                <w:sz w:val="20"/>
                <w:szCs w:val="20"/>
              </w:rPr>
            </w:pPr>
            <w:r w:rsidRPr="001F44F9">
              <w:rPr>
                <w:b/>
                <w:sz w:val="20"/>
                <w:szCs w:val="20"/>
              </w:rPr>
              <w:t>(ISLLC-1A, 2B)</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v.2</w:t>
            </w:r>
            <w:r w:rsidRPr="0056150E">
              <w:rPr>
                <w:b/>
              </w:rPr>
              <w:t>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Inspire teachers to use rigorous innovative research based classroom practices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200" w:afterAutospacing="0"/>
              <w:rPr>
                <w:rFonts w:asciiTheme="minorHAnsi" w:hAnsiTheme="minorHAnsi"/>
                <w:color w:val="000000"/>
                <w:sz w:val="20"/>
                <w:szCs w:val="20"/>
              </w:rPr>
            </w:pPr>
            <w:r w:rsidRPr="001F44F9">
              <w:rPr>
                <w:rFonts w:asciiTheme="minorHAnsi" w:hAnsiTheme="minorHAnsi"/>
                <w:sz w:val="20"/>
                <w:szCs w:val="20"/>
              </w:rPr>
              <w:t>Provide a safe and health</w:t>
            </w:r>
            <w:r>
              <w:rPr>
                <w:rFonts w:asciiTheme="minorHAnsi" w:hAnsiTheme="minorHAnsi"/>
                <w:sz w:val="20"/>
                <w:szCs w:val="20"/>
              </w:rPr>
              <w:t>y environment for collaboration</w:t>
            </w:r>
          </w:p>
        </w:tc>
        <w:tc>
          <w:tcPr>
            <w:tcW w:w="4147" w:type="dxa"/>
          </w:tcPr>
          <w:p w:rsidR="007D303D" w:rsidRPr="001F44F9" w:rsidRDefault="007D303D" w:rsidP="006C0408">
            <w:pPr>
              <w:autoSpaceDE w:val="0"/>
              <w:autoSpaceDN w:val="0"/>
              <w:adjustRightInd w:val="0"/>
              <w:rPr>
                <w:color w:val="000000"/>
                <w:sz w:val="20"/>
                <w:szCs w:val="20"/>
              </w:rPr>
            </w:pPr>
            <w:r w:rsidRPr="001F44F9">
              <w:rPr>
                <w:sz w:val="20"/>
                <w:szCs w:val="20"/>
              </w:rPr>
              <w:t>Build and model a collaborative culture that both promotes and s</w:t>
            </w:r>
            <w:r>
              <w:rPr>
                <w:sz w:val="20"/>
                <w:szCs w:val="20"/>
              </w:rPr>
              <w:t>upports a risk free environment</w:t>
            </w:r>
          </w:p>
        </w:tc>
        <w:tc>
          <w:tcPr>
            <w:tcW w:w="4087" w:type="dxa"/>
          </w:tcPr>
          <w:p w:rsidR="007D303D" w:rsidRPr="001F44F9" w:rsidRDefault="007D303D" w:rsidP="006C0408">
            <w:pPr>
              <w:autoSpaceDE w:val="0"/>
              <w:autoSpaceDN w:val="0"/>
              <w:adjustRightInd w:val="0"/>
              <w:rPr>
                <w:rFonts w:eastAsia="Times New Roman"/>
                <w:sz w:val="20"/>
                <w:szCs w:val="20"/>
              </w:rPr>
            </w:pPr>
            <w:r w:rsidRPr="001F44F9">
              <w:rPr>
                <w:sz w:val="20"/>
                <w:szCs w:val="20"/>
              </w:rPr>
              <w:t>Engage staff in implementation of research based strategies for Curricul</w:t>
            </w:r>
            <w:r>
              <w:rPr>
                <w:sz w:val="20"/>
                <w:szCs w:val="20"/>
              </w:rPr>
              <w:t>um, Instruction, and Assessment</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v.2</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Create and communicate a vision focused on the elements of curriculum, instruction and assessment that makes higher achievement possible and a focused mission to improve student achievement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color w:val="000000"/>
                <w:sz w:val="20"/>
                <w:szCs w:val="20"/>
              </w:rPr>
              <w:t>Use stakeholders to help develop the vision of the school</w:t>
            </w:r>
          </w:p>
        </w:tc>
        <w:tc>
          <w:tcPr>
            <w:tcW w:w="4147" w:type="dxa"/>
          </w:tcPr>
          <w:p w:rsidR="007D303D" w:rsidRPr="001F44F9" w:rsidRDefault="007D303D" w:rsidP="006C0408">
            <w:pPr>
              <w:rPr>
                <w:sz w:val="20"/>
                <w:szCs w:val="20"/>
              </w:rPr>
            </w:pPr>
            <w:r w:rsidRPr="001F44F9">
              <w:rPr>
                <w:color w:val="000000"/>
                <w:sz w:val="20"/>
                <w:szCs w:val="20"/>
              </w:rPr>
              <w:t xml:space="preserve">Communicate regularly and routinely with members of the school faculty, student and </w:t>
            </w:r>
            <w:r w:rsidRPr="001F44F9">
              <w:rPr>
                <w:color w:val="000000"/>
                <w:sz w:val="20"/>
                <w:szCs w:val="20"/>
              </w:rPr>
              <w:lastRenderedPageBreak/>
              <w:t>parent groups, local civic and business leaders, and other appropriate community members</w:t>
            </w:r>
          </w:p>
        </w:tc>
        <w:tc>
          <w:tcPr>
            <w:tcW w:w="4087" w:type="dxa"/>
          </w:tcPr>
          <w:p w:rsidR="007D303D" w:rsidRPr="001F44F9" w:rsidRDefault="007D303D" w:rsidP="006C0408">
            <w:pPr>
              <w:autoSpaceDE w:val="0"/>
              <w:autoSpaceDN w:val="0"/>
              <w:adjustRightInd w:val="0"/>
              <w:rPr>
                <w:color w:val="000000"/>
                <w:sz w:val="20"/>
                <w:szCs w:val="20"/>
              </w:rPr>
            </w:pPr>
            <w:r w:rsidRPr="001F44F9">
              <w:rPr>
                <w:color w:val="000000"/>
                <w:sz w:val="20"/>
                <w:szCs w:val="20"/>
              </w:rPr>
              <w:lastRenderedPageBreak/>
              <w:t xml:space="preserve">Articulate the vision of the school with student and parent groups, local civic, business leaders, </w:t>
            </w:r>
            <w:r w:rsidRPr="001F44F9">
              <w:rPr>
                <w:color w:val="000000"/>
                <w:sz w:val="20"/>
                <w:szCs w:val="20"/>
              </w:rPr>
              <w:lastRenderedPageBreak/>
              <w:t>and other appropriate community members, soliciting input and involving them in refining and implementing the vision</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autoSpaceDE w:val="0"/>
              <w:autoSpaceDN w:val="0"/>
              <w:adjustRightInd w:val="0"/>
              <w:rPr>
                <w:color w:val="000000"/>
                <w:sz w:val="20"/>
                <w:szCs w:val="20"/>
              </w:rPr>
            </w:pPr>
            <w:r w:rsidRPr="001F44F9">
              <w:rPr>
                <w:color w:val="000000"/>
                <w:sz w:val="20"/>
                <w:szCs w:val="20"/>
              </w:rPr>
              <w:t>Recognize and celebrate the contributions of school community members to the continuing progress toward the vision</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r w:rsidRPr="001F44F9">
              <w:rPr>
                <w:color w:val="000000"/>
                <w:sz w:val="20"/>
                <w:szCs w:val="20"/>
              </w:rPr>
              <w:t>Model the core beliefs of the vision in public. Use the vision to garner resources from the community to support the shared vision</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autoSpaceDE w:val="0"/>
              <w:autoSpaceDN w:val="0"/>
              <w:adjustRightInd w:val="0"/>
              <w:rPr>
                <w:color w:val="000000"/>
                <w:sz w:val="20"/>
                <w:szCs w:val="20"/>
              </w:rPr>
            </w:pPr>
            <w:r w:rsidRPr="001F44F9">
              <w:rPr>
                <w:color w:val="000000"/>
                <w:sz w:val="20"/>
                <w:szCs w:val="20"/>
              </w:rPr>
              <w:t>Assure that progress toward the vision and mission is communicated to all stakeholders</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shd w:val="clear" w:color="auto" w:fill="FFC000"/>
          </w:tcPr>
          <w:p w:rsidR="007D303D" w:rsidRPr="0056150E" w:rsidRDefault="007D303D" w:rsidP="006C0408">
            <w:pPr>
              <w:jc w:val="center"/>
              <w:rPr>
                <w:b/>
              </w:rPr>
            </w:pPr>
            <w:r w:rsidRPr="0056150E">
              <w:rPr>
                <w:b/>
              </w:rPr>
              <w:t>V.3</w:t>
            </w:r>
          </w:p>
        </w:tc>
        <w:tc>
          <w:tcPr>
            <w:tcW w:w="12231" w:type="dxa"/>
            <w:gridSpan w:val="3"/>
            <w:shd w:val="clear" w:color="auto" w:fill="FFC000"/>
          </w:tcPr>
          <w:p w:rsidR="007D303D" w:rsidRPr="001F44F9" w:rsidRDefault="007D303D" w:rsidP="006C0408">
            <w:pPr>
              <w:autoSpaceDE w:val="0"/>
              <w:autoSpaceDN w:val="0"/>
              <w:adjustRightInd w:val="0"/>
              <w:rPr>
                <w:b/>
                <w:sz w:val="20"/>
                <w:szCs w:val="20"/>
              </w:rPr>
            </w:pPr>
            <w:r w:rsidRPr="001F44F9">
              <w:rPr>
                <w:b/>
                <w:sz w:val="20"/>
                <w:szCs w:val="20"/>
              </w:rPr>
              <w:t>The effective 21</w:t>
            </w:r>
            <w:r w:rsidRPr="001F44F9">
              <w:rPr>
                <w:b/>
                <w:sz w:val="20"/>
                <w:szCs w:val="20"/>
                <w:vertAlign w:val="superscript"/>
              </w:rPr>
              <w:t>st</w:t>
            </w:r>
            <w:r w:rsidRPr="001F44F9">
              <w:rPr>
                <w:b/>
                <w:sz w:val="20"/>
                <w:szCs w:val="20"/>
              </w:rPr>
              <w:t xml:space="preserve"> Century school leader inspires and communicates a shared vision to support collaborative leadership</w:t>
            </w:r>
          </w:p>
          <w:p w:rsidR="007D303D" w:rsidRPr="001F44F9" w:rsidRDefault="007D303D" w:rsidP="006C0408">
            <w:pPr>
              <w:autoSpaceDE w:val="0"/>
              <w:autoSpaceDN w:val="0"/>
              <w:adjustRightInd w:val="0"/>
              <w:rPr>
                <w:b/>
                <w:sz w:val="20"/>
                <w:szCs w:val="20"/>
              </w:rPr>
            </w:pPr>
          </w:p>
          <w:p w:rsidR="007D303D" w:rsidRPr="001F44F9" w:rsidRDefault="007D303D" w:rsidP="006C0408">
            <w:pPr>
              <w:rPr>
                <w:sz w:val="20"/>
                <w:szCs w:val="20"/>
              </w:rPr>
            </w:pPr>
            <w:r w:rsidRPr="001F44F9">
              <w:rPr>
                <w:b/>
                <w:sz w:val="20"/>
                <w:szCs w:val="20"/>
              </w:rPr>
              <w:t>(ISLLC-1A, 2F, 3D)</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v.3</w:t>
            </w:r>
            <w:r w:rsidRPr="0056150E">
              <w:rPr>
                <w:b/>
              </w:rPr>
              <w:t>a</w:t>
            </w:r>
          </w:p>
        </w:tc>
        <w:tc>
          <w:tcPr>
            <w:tcW w:w="12231" w:type="dxa"/>
            <w:gridSpan w:val="3"/>
            <w:shd w:val="clear" w:color="auto" w:fill="9BBB59" w:themeFill="accent3"/>
          </w:tcPr>
          <w:p w:rsidR="007D303D" w:rsidRPr="001F44F9" w:rsidRDefault="007D303D" w:rsidP="006C0408">
            <w:pPr>
              <w:rPr>
                <w:b/>
                <w:sz w:val="20"/>
                <w:szCs w:val="20"/>
              </w:rPr>
            </w:pPr>
            <w:r w:rsidRPr="001F44F9">
              <w:rPr>
                <w:b/>
                <w:sz w:val="20"/>
                <w:szCs w:val="20"/>
              </w:rPr>
              <w:t xml:space="preserve">Develop model of shared leadership in which others assume responsibilities that have traditionally been </w:t>
            </w:r>
            <w:r>
              <w:rPr>
                <w:b/>
                <w:sz w:val="20"/>
                <w:szCs w:val="20"/>
              </w:rPr>
              <w:t>assigned to the administrator</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200" w:afterAutospacing="0"/>
              <w:rPr>
                <w:rFonts w:asciiTheme="minorHAnsi" w:hAnsiTheme="minorHAnsi"/>
                <w:color w:val="000000"/>
                <w:sz w:val="20"/>
                <w:szCs w:val="20"/>
              </w:rPr>
            </w:pPr>
            <w:r w:rsidRPr="001F44F9">
              <w:rPr>
                <w:rFonts w:asciiTheme="minorHAnsi" w:hAnsiTheme="minorHAnsi"/>
                <w:sz w:val="20"/>
                <w:szCs w:val="20"/>
              </w:rPr>
              <w:t>Build leadership capacity in teachers, students, parents, and community members</w:t>
            </w:r>
          </w:p>
        </w:tc>
        <w:tc>
          <w:tcPr>
            <w:tcW w:w="4147" w:type="dxa"/>
          </w:tcPr>
          <w:p w:rsidR="007D303D" w:rsidRPr="001F44F9" w:rsidRDefault="007D303D" w:rsidP="006C0408">
            <w:pPr>
              <w:shd w:val="clear" w:color="auto" w:fill="FFFFFF"/>
              <w:textAlignment w:val="baseline"/>
              <w:rPr>
                <w:sz w:val="20"/>
                <w:szCs w:val="20"/>
              </w:rPr>
            </w:pPr>
            <w:r w:rsidRPr="001F44F9">
              <w:rPr>
                <w:sz w:val="20"/>
                <w:szCs w:val="20"/>
              </w:rPr>
              <w:t>Build parent and community partnerships and facilitates ways to support leadership</w:t>
            </w:r>
          </w:p>
        </w:tc>
        <w:tc>
          <w:tcPr>
            <w:tcW w:w="4087" w:type="dxa"/>
          </w:tcPr>
          <w:p w:rsidR="007D303D" w:rsidRPr="001F44F9" w:rsidRDefault="007D303D" w:rsidP="006C0408">
            <w:pPr>
              <w:rPr>
                <w:rFonts w:eastAsia="Times New Roman"/>
                <w:color w:val="000000"/>
                <w:sz w:val="20"/>
                <w:szCs w:val="20"/>
              </w:rPr>
            </w:pPr>
            <w:r w:rsidRPr="001F44F9">
              <w:rPr>
                <w:sz w:val="20"/>
                <w:szCs w:val="20"/>
              </w:rPr>
              <w:t>Build and model a collaborative culture that promotes and supports leadership opportunities for all stakeholders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contextualSpacing/>
              <w:rPr>
                <w:sz w:val="20"/>
                <w:szCs w:val="20"/>
              </w:rPr>
            </w:pPr>
            <w:r w:rsidRPr="001F44F9">
              <w:rPr>
                <w:sz w:val="20"/>
                <w:szCs w:val="20"/>
              </w:rPr>
              <w:t>Provide a safe and healthy environment for collaboration</w:t>
            </w:r>
          </w:p>
        </w:tc>
        <w:tc>
          <w:tcPr>
            <w:tcW w:w="4147" w:type="dxa"/>
          </w:tcPr>
          <w:p w:rsidR="007D303D" w:rsidRPr="001F44F9" w:rsidRDefault="007D303D" w:rsidP="006C0408">
            <w:pPr>
              <w:contextualSpacing/>
              <w:rPr>
                <w:sz w:val="20"/>
                <w:szCs w:val="20"/>
              </w:rPr>
            </w:pPr>
            <w:r w:rsidRPr="001F44F9">
              <w:rPr>
                <w:sz w:val="20"/>
                <w:szCs w:val="20"/>
              </w:rPr>
              <w:t>Utilize skills and practice the use of strong leadership in the school environment</w:t>
            </w:r>
          </w:p>
        </w:tc>
        <w:tc>
          <w:tcPr>
            <w:tcW w:w="4087" w:type="dxa"/>
          </w:tcPr>
          <w:p w:rsidR="007D303D" w:rsidRPr="001F44F9" w:rsidRDefault="007D303D" w:rsidP="006C0408">
            <w:pPr>
              <w:rPr>
                <w:sz w:val="20"/>
                <w:szCs w:val="20"/>
              </w:rPr>
            </w:pPr>
          </w:p>
        </w:tc>
      </w:tr>
      <w:tr w:rsidR="007D303D" w:rsidRPr="001F44F9" w:rsidTr="006C0408">
        <w:tc>
          <w:tcPr>
            <w:tcW w:w="945" w:type="dxa"/>
            <w:shd w:val="clear" w:color="auto" w:fill="FFC000"/>
          </w:tcPr>
          <w:p w:rsidR="007D303D" w:rsidRPr="0056150E" w:rsidRDefault="007D303D" w:rsidP="006C0408">
            <w:pPr>
              <w:jc w:val="center"/>
              <w:rPr>
                <w:b/>
              </w:rPr>
            </w:pPr>
            <w:r w:rsidRPr="0056150E">
              <w:rPr>
                <w:b/>
              </w:rPr>
              <w:t>V.4</w:t>
            </w:r>
          </w:p>
        </w:tc>
        <w:tc>
          <w:tcPr>
            <w:tcW w:w="12231" w:type="dxa"/>
            <w:gridSpan w:val="3"/>
            <w:shd w:val="clear" w:color="auto" w:fill="FFC000"/>
          </w:tcPr>
          <w:p w:rsidR="007D303D" w:rsidRPr="001F44F9" w:rsidRDefault="007D303D" w:rsidP="006C0408">
            <w:pPr>
              <w:autoSpaceDE w:val="0"/>
              <w:autoSpaceDN w:val="0"/>
              <w:adjustRightInd w:val="0"/>
              <w:rPr>
                <w:b/>
                <w:sz w:val="20"/>
                <w:szCs w:val="20"/>
              </w:rPr>
            </w:pPr>
            <w:r w:rsidRPr="001F44F9">
              <w:rPr>
                <w:b/>
                <w:sz w:val="20"/>
                <w:szCs w:val="20"/>
              </w:rPr>
              <w:t>The effective 21</w:t>
            </w:r>
            <w:r w:rsidRPr="001F44F9">
              <w:rPr>
                <w:b/>
                <w:sz w:val="20"/>
                <w:szCs w:val="20"/>
                <w:vertAlign w:val="superscript"/>
              </w:rPr>
              <w:t>st</w:t>
            </w:r>
            <w:r w:rsidRPr="001F44F9">
              <w:rPr>
                <w:b/>
                <w:sz w:val="20"/>
                <w:szCs w:val="20"/>
              </w:rPr>
              <w:t xml:space="preserve"> Century school leader creates, promotes, and sustains a dynamic, digital-age learning culture</w:t>
            </w:r>
          </w:p>
          <w:p w:rsidR="007D303D" w:rsidRPr="001F44F9" w:rsidRDefault="007D303D" w:rsidP="006C0408">
            <w:pPr>
              <w:autoSpaceDE w:val="0"/>
              <w:autoSpaceDN w:val="0"/>
              <w:adjustRightInd w:val="0"/>
              <w:rPr>
                <w:b/>
                <w:sz w:val="20"/>
                <w:szCs w:val="20"/>
              </w:rPr>
            </w:pPr>
          </w:p>
          <w:p w:rsidR="007D303D" w:rsidRPr="001F44F9" w:rsidRDefault="007D303D" w:rsidP="006C0408">
            <w:pPr>
              <w:rPr>
                <w:sz w:val="20"/>
                <w:szCs w:val="20"/>
              </w:rPr>
            </w:pPr>
            <w:r w:rsidRPr="001F44F9">
              <w:rPr>
                <w:b/>
                <w:sz w:val="20"/>
                <w:szCs w:val="20"/>
              </w:rPr>
              <w:t>(ISLLC-2H, 6C)</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v.4</w:t>
            </w:r>
            <w:r w:rsidRPr="0056150E">
              <w:rPr>
                <w:b/>
              </w:rPr>
              <w:t>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Model and provide necessary support to ensure the use of digital age tools to enrich the instructional learning for all students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200" w:afterAutospacing="0"/>
              <w:rPr>
                <w:rFonts w:asciiTheme="minorHAnsi" w:hAnsiTheme="minorHAnsi"/>
                <w:color w:val="000000"/>
                <w:sz w:val="20"/>
                <w:szCs w:val="20"/>
              </w:rPr>
            </w:pPr>
            <w:r w:rsidRPr="001F44F9">
              <w:rPr>
                <w:rFonts w:asciiTheme="minorHAnsi" w:hAnsiTheme="minorHAnsi"/>
                <w:color w:val="000000"/>
                <w:sz w:val="20"/>
                <w:szCs w:val="20"/>
              </w:rPr>
              <w:t>Reflect on current practices and interventions to determine opportunities to increase student engagement with digital tools</w:t>
            </w:r>
          </w:p>
        </w:tc>
        <w:tc>
          <w:tcPr>
            <w:tcW w:w="4147" w:type="dxa"/>
          </w:tcPr>
          <w:p w:rsidR="007D303D" w:rsidRPr="001F44F9" w:rsidRDefault="007D303D" w:rsidP="006C0408">
            <w:pPr>
              <w:rPr>
                <w:rFonts w:eastAsia="Times New Roman"/>
                <w:color w:val="000000"/>
                <w:sz w:val="20"/>
                <w:szCs w:val="20"/>
              </w:rPr>
            </w:pPr>
            <w:r w:rsidRPr="001F44F9">
              <w:rPr>
                <w:rFonts w:eastAsia="Times New Roman"/>
                <w:color w:val="000000"/>
                <w:sz w:val="20"/>
                <w:szCs w:val="20"/>
              </w:rPr>
              <w:t>Relate what the "Essential Conditions" are and use them to evaluate classrooms or school readiness for implementation of the 21st century skills from a digital</w:t>
            </w:r>
          </w:p>
        </w:tc>
        <w:tc>
          <w:tcPr>
            <w:tcW w:w="4087" w:type="dxa"/>
          </w:tcPr>
          <w:p w:rsidR="007D303D" w:rsidRPr="001F44F9" w:rsidRDefault="007D303D" w:rsidP="006C0408">
            <w:pPr>
              <w:autoSpaceDE w:val="0"/>
              <w:autoSpaceDN w:val="0"/>
              <w:adjustRightInd w:val="0"/>
              <w:rPr>
                <w:rFonts w:eastAsia="Times New Roman"/>
                <w:sz w:val="20"/>
                <w:szCs w:val="20"/>
              </w:rPr>
            </w:pPr>
            <w:r w:rsidRPr="001F44F9">
              <w:rPr>
                <w:rFonts w:eastAsia="Times New Roman"/>
                <w:color w:val="000000"/>
                <w:sz w:val="20"/>
                <w:szCs w:val="20"/>
              </w:rPr>
              <w:t>Articulate the value of the NETS-A as a vehicle for a shift in teaching, leading, and advocating a digital learning environment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shd w:val="clear" w:color="auto" w:fill="FFFFFF"/>
              <w:spacing w:before="100" w:beforeAutospacing="1"/>
              <w:textAlignment w:val="baseline"/>
              <w:rPr>
                <w:rFonts w:eastAsia="Times New Roman"/>
                <w:color w:val="4D4D4F"/>
                <w:sz w:val="20"/>
                <w:szCs w:val="20"/>
              </w:rPr>
            </w:pPr>
            <w:r w:rsidRPr="001F44F9">
              <w:rPr>
                <w:rFonts w:eastAsia="Times New Roman"/>
                <w:color w:val="000000"/>
                <w:sz w:val="20"/>
                <w:szCs w:val="20"/>
              </w:rPr>
              <w:t>Identify and reflect on how the Essential Conditions are necessary to the effective implementation of digital tools</w:t>
            </w:r>
          </w:p>
        </w:tc>
        <w:tc>
          <w:tcPr>
            <w:tcW w:w="4147" w:type="dxa"/>
          </w:tcPr>
          <w:p w:rsidR="007D303D" w:rsidRPr="001F44F9" w:rsidRDefault="007D303D" w:rsidP="006C0408">
            <w:pPr>
              <w:rPr>
                <w:rFonts w:eastAsia="Times New Roman"/>
                <w:color w:val="000000"/>
                <w:sz w:val="20"/>
                <w:szCs w:val="20"/>
              </w:rPr>
            </w:pPr>
            <w:r w:rsidRPr="001F44F9">
              <w:rPr>
                <w:rFonts w:eastAsia="Times New Roman"/>
                <w:color w:val="000000"/>
                <w:sz w:val="20"/>
                <w:szCs w:val="20"/>
              </w:rPr>
              <w:t>Identify opportunities for technology-rich enhancements to increase student engagement</w:t>
            </w:r>
          </w:p>
        </w:tc>
        <w:tc>
          <w:tcPr>
            <w:tcW w:w="4087" w:type="dxa"/>
          </w:tcPr>
          <w:p w:rsidR="007D303D" w:rsidRPr="001F44F9" w:rsidRDefault="007D303D" w:rsidP="006C0408">
            <w:pPr>
              <w:shd w:val="clear" w:color="auto" w:fill="FFFFFF"/>
              <w:textAlignment w:val="baseline"/>
              <w:rPr>
                <w:rFonts w:eastAsia="Times New Roman"/>
                <w:color w:val="4D4D4F"/>
                <w:sz w:val="20"/>
                <w:szCs w:val="20"/>
              </w:rPr>
            </w:pPr>
            <w:r w:rsidRPr="001F44F9">
              <w:rPr>
                <w:rFonts w:eastAsia="Times New Roman"/>
                <w:color w:val="000000"/>
                <w:sz w:val="20"/>
                <w:szCs w:val="20"/>
              </w:rPr>
              <w:t>Use innovative technology tools and resources reflecting learning across various mediums and locations to include:</w:t>
            </w:r>
          </w:p>
          <w:p w:rsidR="007D303D" w:rsidRPr="001F44F9" w:rsidRDefault="007D303D" w:rsidP="007D303D">
            <w:pPr>
              <w:pStyle w:val="ListParagraph"/>
              <w:numPr>
                <w:ilvl w:val="0"/>
                <w:numId w:val="29"/>
              </w:numPr>
              <w:shd w:val="clear" w:color="auto" w:fill="FFFFFF"/>
              <w:textAlignment w:val="baseline"/>
              <w:rPr>
                <w:rFonts w:eastAsia="Times New Roman"/>
                <w:color w:val="4D4D4F"/>
                <w:sz w:val="20"/>
                <w:szCs w:val="20"/>
              </w:rPr>
            </w:pPr>
            <w:r w:rsidRPr="001F44F9">
              <w:rPr>
                <w:rFonts w:eastAsia="Times New Roman"/>
                <w:color w:val="000000"/>
                <w:sz w:val="20"/>
                <w:szCs w:val="20"/>
              </w:rPr>
              <w:t>Video Teleconference (VTC)</w:t>
            </w:r>
          </w:p>
          <w:p w:rsidR="007D303D" w:rsidRPr="001F44F9" w:rsidRDefault="007D303D" w:rsidP="007D303D">
            <w:pPr>
              <w:pStyle w:val="ListParagraph"/>
              <w:numPr>
                <w:ilvl w:val="0"/>
                <w:numId w:val="29"/>
              </w:numPr>
              <w:shd w:val="clear" w:color="auto" w:fill="FFFFFF"/>
              <w:textAlignment w:val="baseline"/>
              <w:rPr>
                <w:rFonts w:eastAsia="Times New Roman"/>
                <w:color w:val="4D4D4F"/>
                <w:sz w:val="20"/>
                <w:szCs w:val="20"/>
              </w:rPr>
            </w:pPr>
            <w:r w:rsidRPr="001F44F9">
              <w:rPr>
                <w:rFonts w:eastAsia="Times New Roman"/>
                <w:color w:val="000000"/>
                <w:sz w:val="20"/>
                <w:szCs w:val="20"/>
              </w:rPr>
              <w:t>Virtual Labs</w:t>
            </w:r>
          </w:p>
          <w:p w:rsidR="007D303D" w:rsidRPr="001F44F9" w:rsidRDefault="007D303D" w:rsidP="007D303D">
            <w:pPr>
              <w:pStyle w:val="ListParagraph"/>
              <w:numPr>
                <w:ilvl w:val="0"/>
                <w:numId w:val="29"/>
              </w:numPr>
              <w:shd w:val="clear" w:color="auto" w:fill="FFFFFF"/>
              <w:textAlignment w:val="baseline"/>
              <w:rPr>
                <w:rFonts w:eastAsia="Times New Roman"/>
                <w:color w:val="4D4D4F"/>
                <w:sz w:val="20"/>
                <w:szCs w:val="20"/>
              </w:rPr>
            </w:pPr>
            <w:r w:rsidRPr="001F44F9">
              <w:rPr>
                <w:rFonts w:eastAsia="Times New Roman"/>
                <w:color w:val="000000"/>
                <w:sz w:val="20"/>
                <w:szCs w:val="20"/>
              </w:rPr>
              <w:t>Virtual Classes</w:t>
            </w:r>
          </w:p>
          <w:p w:rsidR="007D303D" w:rsidRPr="001F44F9" w:rsidRDefault="007D303D" w:rsidP="007D303D">
            <w:pPr>
              <w:pStyle w:val="ListParagraph"/>
              <w:numPr>
                <w:ilvl w:val="0"/>
                <w:numId w:val="29"/>
              </w:numPr>
              <w:shd w:val="clear" w:color="auto" w:fill="FFFFFF"/>
              <w:textAlignment w:val="baseline"/>
              <w:rPr>
                <w:rFonts w:eastAsia="Times New Roman"/>
                <w:color w:val="4D4D4F"/>
                <w:sz w:val="20"/>
                <w:szCs w:val="20"/>
              </w:rPr>
            </w:pPr>
            <w:r w:rsidRPr="001F44F9">
              <w:rPr>
                <w:rFonts w:eastAsia="Times New Roman"/>
                <w:color w:val="000000"/>
                <w:sz w:val="20"/>
                <w:szCs w:val="20"/>
              </w:rPr>
              <w:t>Online Classes</w:t>
            </w:r>
          </w:p>
          <w:p w:rsidR="007D303D" w:rsidRPr="001F44F9" w:rsidRDefault="007D303D" w:rsidP="007D303D">
            <w:pPr>
              <w:pStyle w:val="ListParagraph"/>
              <w:numPr>
                <w:ilvl w:val="0"/>
                <w:numId w:val="29"/>
              </w:numPr>
              <w:shd w:val="clear" w:color="auto" w:fill="FFFFFF"/>
              <w:textAlignment w:val="baseline"/>
              <w:rPr>
                <w:rFonts w:eastAsia="Times New Roman"/>
                <w:color w:val="4D4D4F"/>
                <w:sz w:val="20"/>
                <w:szCs w:val="20"/>
              </w:rPr>
            </w:pPr>
            <w:r w:rsidRPr="001F44F9">
              <w:rPr>
                <w:rFonts w:eastAsia="Times New Roman"/>
                <w:color w:val="000000"/>
                <w:sz w:val="20"/>
                <w:szCs w:val="20"/>
              </w:rPr>
              <w:t>Independent Study</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shd w:val="clear" w:color="auto" w:fill="FFFFFF"/>
              <w:spacing w:before="100" w:beforeAutospacing="1"/>
              <w:textAlignment w:val="baseline"/>
              <w:rPr>
                <w:rFonts w:eastAsia="Times New Roman"/>
                <w:color w:val="000000"/>
                <w:sz w:val="20"/>
                <w:szCs w:val="20"/>
              </w:rPr>
            </w:pPr>
            <w:r w:rsidRPr="001F44F9">
              <w:rPr>
                <w:sz w:val="20"/>
                <w:szCs w:val="20"/>
              </w:rPr>
              <w:t>Know and understand the National Educational Technology standards</w:t>
            </w:r>
          </w:p>
        </w:tc>
        <w:tc>
          <w:tcPr>
            <w:tcW w:w="4147" w:type="dxa"/>
          </w:tcPr>
          <w:p w:rsidR="007D303D" w:rsidRPr="001F44F9" w:rsidRDefault="007D303D" w:rsidP="006C0408">
            <w:pPr>
              <w:rPr>
                <w:rFonts w:eastAsia="Times New Roman"/>
                <w:color w:val="000000"/>
                <w:sz w:val="20"/>
                <w:szCs w:val="20"/>
              </w:rPr>
            </w:pPr>
          </w:p>
        </w:tc>
        <w:tc>
          <w:tcPr>
            <w:tcW w:w="4087" w:type="dxa"/>
          </w:tcPr>
          <w:p w:rsidR="007D303D" w:rsidRPr="001F44F9" w:rsidRDefault="007D303D" w:rsidP="006C0408">
            <w:pPr>
              <w:shd w:val="clear" w:color="auto" w:fill="FFFFFF"/>
              <w:textAlignment w:val="baseline"/>
              <w:rPr>
                <w:rFonts w:eastAsia="Times New Roman"/>
                <w:color w:val="4D4D4F"/>
                <w:sz w:val="20"/>
                <w:szCs w:val="20"/>
              </w:rPr>
            </w:pPr>
            <w:r w:rsidRPr="001F44F9">
              <w:rPr>
                <w:rFonts w:eastAsia="Times New Roman"/>
                <w:color w:val="000000"/>
                <w:sz w:val="20"/>
                <w:szCs w:val="20"/>
              </w:rPr>
              <w:t>Teach administrators how to use the digital tools and resources to include:</w:t>
            </w:r>
          </w:p>
          <w:p w:rsidR="007D303D" w:rsidRPr="001F44F9" w:rsidRDefault="007D303D" w:rsidP="007D303D">
            <w:pPr>
              <w:pStyle w:val="ListParagraph"/>
              <w:numPr>
                <w:ilvl w:val="0"/>
                <w:numId w:val="30"/>
              </w:numPr>
              <w:shd w:val="clear" w:color="auto" w:fill="FFFFFF"/>
              <w:textAlignment w:val="baseline"/>
              <w:rPr>
                <w:rFonts w:eastAsia="Times New Roman"/>
                <w:color w:val="4D4D4F"/>
                <w:sz w:val="20"/>
                <w:szCs w:val="20"/>
              </w:rPr>
            </w:pPr>
            <w:r w:rsidRPr="001F44F9">
              <w:rPr>
                <w:rFonts w:eastAsia="Times New Roman"/>
                <w:color w:val="000000"/>
                <w:sz w:val="20"/>
                <w:szCs w:val="20"/>
              </w:rPr>
              <w:t>Tablets</w:t>
            </w:r>
          </w:p>
          <w:p w:rsidR="007D303D" w:rsidRPr="001F44F9" w:rsidRDefault="007D303D" w:rsidP="007D303D">
            <w:pPr>
              <w:pStyle w:val="ListParagraph"/>
              <w:numPr>
                <w:ilvl w:val="0"/>
                <w:numId w:val="30"/>
              </w:numPr>
              <w:shd w:val="clear" w:color="auto" w:fill="FFFFFF"/>
              <w:textAlignment w:val="baseline"/>
              <w:rPr>
                <w:rFonts w:eastAsia="Times New Roman"/>
                <w:color w:val="4D4D4F"/>
                <w:sz w:val="20"/>
                <w:szCs w:val="20"/>
              </w:rPr>
            </w:pPr>
            <w:r w:rsidRPr="001F44F9">
              <w:rPr>
                <w:rFonts w:eastAsia="Times New Roman"/>
                <w:color w:val="000000"/>
                <w:sz w:val="20"/>
                <w:szCs w:val="20"/>
              </w:rPr>
              <w:t>MP3 players</w:t>
            </w:r>
          </w:p>
          <w:p w:rsidR="007D303D" w:rsidRPr="001F44F9" w:rsidRDefault="007D303D" w:rsidP="007D303D">
            <w:pPr>
              <w:pStyle w:val="ListParagraph"/>
              <w:numPr>
                <w:ilvl w:val="0"/>
                <w:numId w:val="30"/>
              </w:numPr>
              <w:shd w:val="clear" w:color="auto" w:fill="FFFFFF"/>
              <w:textAlignment w:val="baseline"/>
              <w:rPr>
                <w:rFonts w:eastAsia="Times New Roman"/>
                <w:color w:val="4D4D4F"/>
                <w:sz w:val="20"/>
                <w:szCs w:val="20"/>
              </w:rPr>
            </w:pPr>
            <w:r w:rsidRPr="001F44F9">
              <w:rPr>
                <w:rFonts w:eastAsia="Times New Roman"/>
                <w:color w:val="000000"/>
                <w:sz w:val="20"/>
                <w:szCs w:val="20"/>
              </w:rPr>
              <w:t>SMART technologies</w:t>
            </w:r>
          </w:p>
          <w:p w:rsidR="007D303D" w:rsidRPr="001F44F9" w:rsidRDefault="007D303D" w:rsidP="007D303D">
            <w:pPr>
              <w:pStyle w:val="ListParagraph"/>
              <w:numPr>
                <w:ilvl w:val="0"/>
                <w:numId w:val="30"/>
              </w:numPr>
              <w:shd w:val="clear" w:color="auto" w:fill="FFFFFF"/>
              <w:textAlignment w:val="baseline"/>
              <w:rPr>
                <w:rFonts w:eastAsia="Times New Roman"/>
                <w:color w:val="4D4D4F"/>
                <w:sz w:val="20"/>
                <w:szCs w:val="20"/>
              </w:rPr>
            </w:pPr>
            <w:r w:rsidRPr="001F44F9">
              <w:rPr>
                <w:rFonts w:eastAsia="Times New Roman"/>
                <w:color w:val="000000"/>
                <w:sz w:val="20"/>
                <w:szCs w:val="20"/>
              </w:rPr>
              <w:t>Productivity Software (DoDEA Approved Standard Software)</w:t>
            </w:r>
          </w:p>
          <w:p w:rsidR="007D303D" w:rsidRPr="001F44F9" w:rsidRDefault="007D303D" w:rsidP="007D303D">
            <w:pPr>
              <w:pStyle w:val="ListParagraph"/>
              <w:numPr>
                <w:ilvl w:val="0"/>
                <w:numId w:val="30"/>
              </w:numPr>
              <w:shd w:val="clear" w:color="auto" w:fill="FFFFFF"/>
              <w:textAlignment w:val="baseline"/>
              <w:rPr>
                <w:rFonts w:eastAsia="Times New Roman"/>
                <w:color w:val="4D4D4F"/>
                <w:sz w:val="20"/>
                <w:szCs w:val="20"/>
              </w:rPr>
            </w:pPr>
            <w:r w:rsidRPr="001F44F9">
              <w:rPr>
                <w:rFonts w:eastAsia="Times New Roman"/>
                <w:color w:val="000000"/>
                <w:sz w:val="20"/>
                <w:szCs w:val="20"/>
              </w:rPr>
              <w:t>Web Based Tools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shd w:val="clear" w:color="auto" w:fill="FFFFFF"/>
              <w:spacing w:before="100" w:beforeAutospacing="1"/>
              <w:textAlignment w:val="baseline"/>
              <w:rPr>
                <w:rFonts w:eastAsia="Times New Roman"/>
                <w:color w:val="000000"/>
                <w:sz w:val="20"/>
                <w:szCs w:val="20"/>
              </w:rPr>
            </w:pPr>
            <w:r w:rsidRPr="001F44F9">
              <w:rPr>
                <w:sz w:val="20"/>
                <w:szCs w:val="20"/>
              </w:rPr>
              <w:t>Know and understand digital citizenship</w:t>
            </w:r>
          </w:p>
        </w:tc>
        <w:tc>
          <w:tcPr>
            <w:tcW w:w="4147" w:type="dxa"/>
          </w:tcPr>
          <w:p w:rsidR="007D303D" w:rsidRPr="001F44F9" w:rsidRDefault="007D303D" w:rsidP="006C0408">
            <w:pPr>
              <w:autoSpaceDE w:val="0"/>
              <w:autoSpaceDN w:val="0"/>
              <w:adjustRightInd w:val="0"/>
              <w:rPr>
                <w:color w:val="000000"/>
                <w:sz w:val="20"/>
                <w:szCs w:val="20"/>
              </w:rPr>
            </w:pPr>
          </w:p>
        </w:tc>
        <w:tc>
          <w:tcPr>
            <w:tcW w:w="4087" w:type="dxa"/>
          </w:tcPr>
          <w:p w:rsidR="007D303D" w:rsidRPr="001F44F9" w:rsidRDefault="007D303D" w:rsidP="006C0408">
            <w:pPr>
              <w:autoSpaceDE w:val="0"/>
              <w:autoSpaceDN w:val="0"/>
              <w:adjustRightInd w:val="0"/>
              <w:rPr>
                <w:rFonts w:eastAsia="Times New Roman"/>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v.4</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Lead purposeful change to maximize the achievement of learning goals and communicate through appropriate tech</w:t>
            </w:r>
            <w:r>
              <w:rPr>
                <w:b/>
                <w:sz w:val="20"/>
                <w:szCs w:val="20"/>
              </w:rPr>
              <w:t>nology and media-rich resources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rFonts w:eastAsia="Times New Roman"/>
                <w:sz w:val="20"/>
                <w:szCs w:val="20"/>
              </w:rPr>
              <w:t>Reflect on current practices and interventions to determine opportunities to increase student engagement with digital tools</w:t>
            </w:r>
          </w:p>
        </w:tc>
        <w:tc>
          <w:tcPr>
            <w:tcW w:w="4147" w:type="dxa"/>
          </w:tcPr>
          <w:p w:rsidR="007D303D" w:rsidRPr="001F44F9" w:rsidRDefault="007D303D" w:rsidP="006C0408">
            <w:pPr>
              <w:textAlignment w:val="baseline"/>
              <w:rPr>
                <w:rFonts w:eastAsia="Times New Roman"/>
                <w:sz w:val="20"/>
                <w:szCs w:val="20"/>
              </w:rPr>
            </w:pPr>
            <w:r w:rsidRPr="001F44F9">
              <w:rPr>
                <w:rFonts w:eastAsia="Times New Roman"/>
                <w:sz w:val="20"/>
                <w:szCs w:val="20"/>
              </w:rPr>
              <w:t>Determine mechanisms to meet the challenges of a digital age learning environment regarding ethics, safety, and citizenship</w:t>
            </w:r>
          </w:p>
        </w:tc>
        <w:tc>
          <w:tcPr>
            <w:tcW w:w="4087" w:type="dxa"/>
          </w:tcPr>
          <w:p w:rsidR="007D303D" w:rsidRPr="001F44F9" w:rsidRDefault="007D303D" w:rsidP="006C0408">
            <w:pPr>
              <w:autoSpaceDE w:val="0"/>
              <w:autoSpaceDN w:val="0"/>
              <w:adjustRightInd w:val="0"/>
              <w:rPr>
                <w:color w:val="000000"/>
                <w:sz w:val="20"/>
                <w:szCs w:val="20"/>
              </w:rPr>
            </w:pPr>
            <w:r w:rsidRPr="001F44F9">
              <w:rPr>
                <w:rFonts w:eastAsia="Times New Roman"/>
                <w:sz w:val="20"/>
                <w:szCs w:val="20"/>
              </w:rPr>
              <w:t>Model and provide opportunities for students and staff to use digital age tools to enrich the instructional learning for all students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autoSpaceDE w:val="0"/>
              <w:autoSpaceDN w:val="0"/>
              <w:adjustRightInd w:val="0"/>
              <w:rPr>
                <w:color w:val="000000"/>
                <w:sz w:val="20"/>
                <w:szCs w:val="20"/>
              </w:rPr>
            </w:pPr>
            <w:r w:rsidRPr="001F44F9">
              <w:rPr>
                <w:sz w:val="20"/>
                <w:szCs w:val="20"/>
              </w:rPr>
              <w:t>Model digital tools to support teaching, learning, and leading</w:t>
            </w:r>
          </w:p>
        </w:tc>
        <w:tc>
          <w:tcPr>
            <w:tcW w:w="4147" w:type="dxa"/>
          </w:tcPr>
          <w:p w:rsidR="007D303D" w:rsidRPr="001F44F9" w:rsidRDefault="007D303D" w:rsidP="006C0408">
            <w:pPr>
              <w:spacing w:before="100" w:beforeAutospacing="1"/>
              <w:textAlignment w:val="baseline"/>
              <w:rPr>
                <w:rFonts w:eastAsia="Times New Roman"/>
                <w:sz w:val="20"/>
                <w:szCs w:val="20"/>
              </w:rPr>
            </w:pPr>
            <w:r w:rsidRPr="001F44F9">
              <w:rPr>
                <w:rFonts w:eastAsia="Times New Roman"/>
                <w:sz w:val="20"/>
                <w:szCs w:val="20"/>
              </w:rPr>
              <w:t>Model and promote the frequent and effective use of technology for learning</w:t>
            </w:r>
          </w:p>
        </w:tc>
        <w:tc>
          <w:tcPr>
            <w:tcW w:w="4087" w:type="dxa"/>
          </w:tcPr>
          <w:p w:rsidR="007D303D" w:rsidRPr="001F44F9" w:rsidRDefault="007D303D" w:rsidP="006C0408">
            <w:pPr>
              <w:spacing w:before="100" w:beforeAutospacing="1"/>
              <w:textAlignment w:val="baseline"/>
              <w:rPr>
                <w:rFonts w:eastAsia="Times New Roman"/>
                <w:sz w:val="20"/>
                <w:szCs w:val="20"/>
              </w:rPr>
            </w:pPr>
            <w:r w:rsidRPr="001F44F9">
              <w:rPr>
                <w:rFonts w:eastAsia="Times New Roman"/>
                <w:sz w:val="20"/>
                <w:szCs w:val="20"/>
              </w:rPr>
              <w:t>Lead purposeful change to maximize the achievement of learning goals and communicate through appropriate technology and media-rich resources</w:t>
            </w:r>
          </w:p>
        </w:tc>
      </w:tr>
      <w:tr w:rsidR="007D303D" w:rsidRPr="001F44F9" w:rsidTr="006C0408">
        <w:tc>
          <w:tcPr>
            <w:tcW w:w="945" w:type="dxa"/>
            <w:shd w:val="clear" w:color="auto" w:fill="FFC000"/>
          </w:tcPr>
          <w:p w:rsidR="007D303D" w:rsidRPr="0056150E" w:rsidRDefault="007D303D" w:rsidP="006C0408">
            <w:pPr>
              <w:jc w:val="center"/>
              <w:rPr>
                <w:b/>
              </w:rPr>
            </w:pPr>
            <w:r w:rsidRPr="0056150E">
              <w:rPr>
                <w:b/>
              </w:rPr>
              <w:t>V.5</w:t>
            </w:r>
          </w:p>
        </w:tc>
        <w:tc>
          <w:tcPr>
            <w:tcW w:w="12231" w:type="dxa"/>
            <w:gridSpan w:val="3"/>
            <w:shd w:val="clear" w:color="auto" w:fill="FFC000"/>
          </w:tcPr>
          <w:p w:rsidR="007D303D" w:rsidRPr="001F44F9" w:rsidRDefault="007D303D" w:rsidP="006C0408">
            <w:pPr>
              <w:autoSpaceDE w:val="0"/>
              <w:autoSpaceDN w:val="0"/>
              <w:adjustRightInd w:val="0"/>
              <w:rPr>
                <w:b/>
                <w:sz w:val="20"/>
                <w:szCs w:val="20"/>
              </w:rPr>
            </w:pPr>
            <w:r w:rsidRPr="001F44F9">
              <w:rPr>
                <w:b/>
                <w:sz w:val="20"/>
                <w:szCs w:val="20"/>
              </w:rPr>
              <w:t>The effective 21</w:t>
            </w:r>
            <w:r w:rsidRPr="001F44F9">
              <w:rPr>
                <w:b/>
                <w:sz w:val="20"/>
                <w:szCs w:val="20"/>
                <w:vertAlign w:val="superscript"/>
              </w:rPr>
              <w:t>st</w:t>
            </w:r>
            <w:r w:rsidRPr="001F44F9">
              <w:rPr>
                <w:b/>
                <w:sz w:val="20"/>
                <w:szCs w:val="20"/>
              </w:rPr>
              <w:t xml:space="preserve"> Century school leader creates a risk taking school climate and culture</w:t>
            </w:r>
          </w:p>
          <w:p w:rsidR="007D303D" w:rsidRPr="001F44F9" w:rsidRDefault="007D303D" w:rsidP="006C0408">
            <w:pPr>
              <w:autoSpaceDE w:val="0"/>
              <w:autoSpaceDN w:val="0"/>
              <w:adjustRightInd w:val="0"/>
              <w:rPr>
                <w:b/>
                <w:sz w:val="20"/>
                <w:szCs w:val="20"/>
              </w:rPr>
            </w:pPr>
          </w:p>
          <w:p w:rsidR="007D303D" w:rsidRPr="001F44F9" w:rsidRDefault="007D303D" w:rsidP="006C0408">
            <w:pPr>
              <w:rPr>
                <w:sz w:val="20"/>
                <w:szCs w:val="20"/>
              </w:rPr>
            </w:pPr>
            <w:r w:rsidRPr="001F44F9">
              <w:rPr>
                <w:b/>
                <w:sz w:val="20"/>
                <w:szCs w:val="20"/>
              </w:rPr>
              <w:t>(ISLLC-2A, 2C)</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v.5</w:t>
            </w:r>
            <w:r w:rsidRPr="0056150E">
              <w:rPr>
                <w:b/>
              </w:rPr>
              <w:t>a</w:t>
            </w:r>
          </w:p>
        </w:tc>
        <w:tc>
          <w:tcPr>
            <w:tcW w:w="12231" w:type="dxa"/>
            <w:gridSpan w:val="3"/>
            <w:shd w:val="clear" w:color="auto" w:fill="9BBB59" w:themeFill="accent3"/>
          </w:tcPr>
          <w:p w:rsidR="007D303D" w:rsidRPr="001F44F9" w:rsidRDefault="007D303D" w:rsidP="006C0408">
            <w:pPr>
              <w:rPr>
                <w:b/>
                <w:sz w:val="20"/>
                <w:szCs w:val="20"/>
              </w:rPr>
            </w:pPr>
            <w:r w:rsidRPr="001F44F9">
              <w:rPr>
                <w:b/>
                <w:sz w:val="20"/>
                <w:szCs w:val="20"/>
              </w:rPr>
              <w:t>Apply knowledge and understanding of school culture</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r w:rsidRPr="001F44F9">
              <w:rPr>
                <w:rFonts w:eastAsia="Times New Roman"/>
                <w:sz w:val="20"/>
                <w:szCs w:val="20"/>
              </w:rPr>
              <w:t>Design school culture that is rich in collaboration and supportive of new innovations</w:t>
            </w:r>
          </w:p>
        </w:tc>
        <w:tc>
          <w:tcPr>
            <w:tcW w:w="4147" w:type="dxa"/>
          </w:tcPr>
          <w:p w:rsidR="007D303D" w:rsidRPr="001F44F9" w:rsidRDefault="007D303D" w:rsidP="006C0408">
            <w:pPr>
              <w:rPr>
                <w:rFonts w:eastAsia="Times New Roman"/>
                <w:sz w:val="20"/>
                <w:szCs w:val="20"/>
              </w:rPr>
            </w:pPr>
            <w:r w:rsidRPr="001F44F9">
              <w:rPr>
                <w:rFonts w:eastAsia="Times New Roman"/>
                <w:sz w:val="20"/>
                <w:szCs w:val="20"/>
              </w:rPr>
              <w:t>Demonstrate belief in and commitment to a safe and supportive learning environment</w:t>
            </w:r>
          </w:p>
        </w:tc>
        <w:tc>
          <w:tcPr>
            <w:tcW w:w="4087" w:type="dxa"/>
          </w:tcPr>
          <w:p w:rsidR="007D303D" w:rsidRPr="001F44F9" w:rsidRDefault="007D303D" w:rsidP="006C0408">
            <w:pPr>
              <w:autoSpaceDE w:val="0"/>
              <w:autoSpaceDN w:val="0"/>
              <w:adjustRightInd w:val="0"/>
              <w:rPr>
                <w:rFonts w:eastAsia="Times New Roman"/>
                <w:sz w:val="20"/>
                <w:szCs w:val="20"/>
              </w:rPr>
            </w:pPr>
            <w:r w:rsidRPr="001F44F9">
              <w:rPr>
                <w:rFonts w:eastAsia="Times New Roman"/>
                <w:sz w:val="20"/>
                <w:szCs w:val="20"/>
              </w:rPr>
              <w:t>Create a learning environment within the school and community while maximizing real-world learning opportunities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p>
        </w:tc>
        <w:tc>
          <w:tcPr>
            <w:tcW w:w="4147" w:type="dxa"/>
          </w:tcPr>
          <w:p w:rsidR="007D303D" w:rsidRPr="001F44F9" w:rsidRDefault="007D303D" w:rsidP="006C0408">
            <w:pPr>
              <w:textAlignment w:val="baseline"/>
              <w:rPr>
                <w:rFonts w:eastAsia="Times New Roman"/>
                <w:sz w:val="20"/>
                <w:szCs w:val="20"/>
              </w:rPr>
            </w:pPr>
            <w:r w:rsidRPr="001F44F9">
              <w:rPr>
                <w:rFonts w:eastAsia="Times New Roman"/>
                <w:sz w:val="20"/>
                <w:szCs w:val="20"/>
              </w:rPr>
              <w:t>Embrace a collaborative, innovative and creative environment for all stakeholders</w:t>
            </w: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v.5</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Demonstrate belief in and commitment to a safe and supportive learning environment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rFonts w:eastAsia="Times New Roman"/>
                <w:sz w:val="20"/>
                <w:szCs w:val="20"/>
              </w:rPr>
              <w:t>Design an environment that extends opportunities and fosters innovative thinking</w:t>
            </w:r>
          </w:p>
        </w:tc>
        <w:tc>
          <w:tcPr>
            <w:tcW w:w="4147" w:type="dxa"/>
          </w:tcPr>
          <w:p w:rsidR="007D303D" w:rsidRPr="001F44F9" w:rsidRDefault="007D303D" w:rsidP="006C0408">
            <w:pPr>
              <w:rPr>
                <w:sz w:val="20"/>
                <w:szCs w:val="20"/>
              </w:rPr>
            </w:pPr>
            <w:r w:rsidRPr="001F44F9">
              <w:rPr>
                <w:sz w:val="20"/>
                <w:szCs w:val="20"/>
              </w:rPr>
              <w:t>Design and apply strategies which support open opportunities for students, parents, and staff</w:t>
            </w:r>
          </w:p>
        </w:tc>
        <w:tc>
          <w:tcPr>
            <w:tcW w:w="4087" w:type="dxa"/>
          </w:tcPr>
          <w:p w:rsidR="007D303D" w:rsidRPr="001F44F9" w:rsidRDefault="007D303D" w:rsidP="006C0408">
            <w:pPr>
              <w:textAlignment w:val="baseline"/>
              <w:rPr>
                <w:rFonts w:eastAsia="Times New Roman"/>
                <w:sz w:val="20"/>
                <w:szCs w:val="20"/>
              </w:rPr>
            </w:pPr>
            <w:r w:rsidRPr="001F44F9">
              <w:rPr>
                <w:rFonts w:eastAsia="Times New Roman"/>
                <w:sz w:val="20"/>
                <w:szCs w:val="20"/>
              </w:rPr>
              <w:t>Implement a school-wide learning environment that supports teaching and learning of 21</w:t>
            </w:r>
            <w:r w:rsidRPr="001F44F9">
              <w:rPr>
                <w:rFonts w:eastAsia="Times New Roman"/>
                <w:sz w:val="20"/>
                <w:szCs w:val="20"/>
                <w:vertAlign w:val="superscript"/>
              </w:rPr>
              <w:t>st</w:t>
            </w:r>
            <w:r w:rsidRPr="001F44F9">
              <w:rPr>
                <w:rFonts w:eastAsia="Times New Roman"/>
                <w:sz w:val="20"/>
                <w:szCs w:val="20"/>
              </w:rPr>
              <w:t xml:space="preserve"> Century skill outcomes (Wagner’s Seven </w:t>
            </w:r>
            <w:r w:rsidRPr="001F44F9">
              <w:rPr>
                <w:rFonts w:eastAsia="Times New Roman"/>
                <w:sz w:val="20"/>
                <w:szCs w:val="20"/>
              </w:rPr>
              <w:lastRenderedPageBreak/>
              <w:t>Survival Skills)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r w:rsidRPr="001F44F9">
              <w:rPr>
                <w:rFonts w:eastAsia="Times New Roman"/>
                <w:sz w:val="20"/>
                <w:szCs w:val="20"/>
              </w:rPr>
              <w:t>Use the change process to maximize the use of human, fiscal, and technological resources promoting high student achievement through a safe, risk-free learning environment</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v.5</w:t>
            </w:r>
            <w:r w:rsidRPr="0056150E">
              <w:rPr>
                <w:b/>
              </w:rPr>
              <w:t>c</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Promote and encourage innovation and creativity in teacher practice</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Create an environment where teachers can explore new and innovative learning opportunities</w:t>
            </w:r>
          </w:p>
        </w:tc>
        <w:tc>
          <w:tcPr>
            <w:tcW w:w="4147" w:type="dxa"/>
          </w:tcPr>
          <w:p w:rsidR="007D303D" w:rsidRPr="001F44F9" w:rsidRDefault="007D303D" w:rsidP="006C0408">
            <w:pPr>
              <w:pStyle w:val="Default"/>
              <w:spacing w:after="200"/>
              <w:rPr>
                <w:rFonts w:asciiTheme="minorHAnsi" w:hAnsiTheme="minorHAnsi" w:cs="Times New Roman"/>
                <w:sz w:val="20"/>
                <w:szCs w:val="20"/>
              </w:rPr>
            </w:pPr>
            <w:r w:rsidRPr="001F44F9">
              <w:rPr>
                <w:rFonts w:asciiTheme="minorHAnsi" w:hAnsiTheme="minorHAnsi"/>
                <w:sz w:val="20"/>
                <w:szCs w:val="20"/>
              </w:rPr>
              <w:t>Encourage and support staff members in the use of innovative learning opportunities</w:t>
            </w:r>
          </w:p>
        </w:tc>
        <w:tc>
          <w:tcPr>
            <w:tcW w:w="4087" w:type="dxa"/>
          </w:tcPr>
          <w:p w:rsidR="007D303D" w:rsidRPr="001F44F9" w:rsidRDefault="007D303D" w:rsidP="006C0408">
            <w:pPr>
              <w:autoSpaceDE w:val="0"/>
              <w:autoSpaceDN w:val="0"/>
              <w:adjustRightInd w:val="0"/>
              <w:rPr>
                <w:color w:val="000000"/>
                <w:sz w:val="20"/>
                <w:szCs w:val="20"/>
              </w:rPr>
            </w:pPr>
            <w:r w:rsidRPr="001F44F9">
              <w:rPr>
                <w:sz w:val="20"/>
                <w:szCs w:val="20"/>
              </w:rPr>
              <w:t>Empower teachers and students to optimize purposeful and intentional use of facilities, and technology to support project/problem-based, interdisciplinary, cooperative learning, creativity and innovative learning</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v.5</w:t>
            </w:r>
            <w:r w:rsidRPr="0056150E">
              <w:rPr>
                <w:b/>
              </w:rPr>
              <w:t>d</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Interpret disappointments in ways that help school staff to see them as a learning opportunity</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Lead staff to evaluate and discover different ways to revise to create a solution</w:t>
            </w:r>
          </w:p>
        </w:tc>
        <w:tc>
          <w:tcPr>
            <w:tcW w:w="4147" w:type="dxa"/>
          </w:tcPr>
          <w:p w:rsidR="007D303D" w:rsidRPr="001F44F9" w:rsidRDefault="007D303D" w:rsidP="006C0408">
            <w:pPr>
              <w:textAlignment w:val="baseline"/>
              <w:rPr>
                <w:sz w:val="20"/>
                <w:szCs w:val="20"/>
              </w:rPr>
            </w:pPr>
            <w:r w:rsidRPr="001F44F9">
              <w:rPr>
                <w:sz w:val="20"/>
                <w:szCs w:val="20"/>
              </w:rPr>
              <w:t>Use data to create a solution which turns disappointment into success</w:t>
            </w:r>
          </w:p>
        </w:tc>
        <w:tc>
          <w:tcPr>
            <w:tcW w:w="4087" w:type="dxa"/>
          </w:tcPr>
          <w:p w:rsidR="007D303D" w:rsidRPr="001F44F9" w:rsidRDefault="007D303D" w:rsidP="006C0408">
            <w:pPr>
              <w:autoSpaceDE w:val="0"/>
              <w:autoSpaceDN w:val="0"/>
              <w:adjustRightInd w:val="0"/>
              <w:rPr>
                <w:sz w:val="20"/>
                <w:szCs w:val="20"/>
              </w:rPr>
            </w:pPr>
            <w:r w:rsidRPr="001F44F9">
              <w:rPr>
                <w:sz w:val="20"/>
                <w:szCs w:val="20"/>
              </w:rPr>
              <w:t>Lead staff in collective inquiry and learning to resolve issue to turn a negative into a positive situation</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autoSpaceDE w:val="0"/>
              <w:autoSpaceDN w:val="0"/>
              <w:adjustRightInd w:val="0"/>
              <w:rPr>
                <w:sz w:val="20"/>
                <w:szCs w:val="20"/>
              </w:rPr>
            </w:pPr>
            <w:r w:rsidRPr="001F44F9">
              <w:rPr>
                <w:sz w:val="20"/>
                <w:szCs w:val="20"/>
              </w:rPr>
              <w:t>Encourage staff to take risks by reflecting and refining practices</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v.5</w:t>
            </w:r>
            <w:r w:rsidRPr="0056150E">
              <w:rPr>
                <w:b/>
              </w:rPr>
              <w:t>e</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F44F9">
              <w:rPr>
                <w:b/>
                <w:sz w:val="20"/>
                <w:szCs w:val="20"/>
              </w:rPr>
              <w:t>Celebrate success and recognize accomplishments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1F44F9">
              <w:rPr>
                <w:sz w:val="20"/>
                <w:szCs w:val="20"/>
              </w:rPr>
              <w:t>Establish informal sharing of success and acknowledgment  of accomplishments</w:t>
            </w:r>
          </w:p>
        </w:tc>
        <w:tc>
          <w:tcPr>
            <w:tcW w:w="4147" w:type="dxa"/>
          </w:tcPr>
          <w:p w:rsidR="007D303D" w:rsidRPr="001F44F9" w:rsidRDefault="007D303D" w:rsidP="006C0408">
            <w:pPr>
              <w:textAlignment w:val="baseline"/>
              <w:rPr>
                <w:sz w:val="20"/>
                <w:szCs w:val="20"/>
              </w:rPr>
            </w:pPr>
            <w:r w:rsidRPr="001F44F9">
              <w:rPr>
                <w:sz w:val="20"/>
                <w:szCs w:val="20"/>
              </w:rPr>
              <w:t xml:space="preserve">Provide opportunities for staff and students to share learning experiences with other staff </w:t>
            </w:r>
          </w:p>
        </w:tc>
        <w:tc>
          <w:tcPr>
            <w:tcW w:w="4087" w:type="dxa"/>
          </w:tcPr>
          <w:p w:rsidR="007D303D" w:rsidRPr="001F44F9" w:rsidRDefault="007D303D" w:rsidP="006C0408">
            <w:pPr>
              <w:autoSpaceDE w:val="0"/>
              <w:autoSpaceDN w:val="0"/>
              <w:adjustRightInd w:val="0"/>
              <w:rPr>
                <w:sz w:val="20"/>
                <w:szCs w:val="20"/>
              </w:rPr>
            </w:pPr>
            <w:r w:rsidRPr="001F44F9">
              <w:rPr>
                <w:sz w:val="20"/>
                <w:szCs w:val="20"/>
              </w:rPr>
              <w:t>Develop a  consistent formal structure to share learning success and accomplishments via social media that is easily accessed by all stakeholders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p>
        </w:tc>
        <w:tc>
          <w:tcPr>
            <w:tcW w:w="4147" w:type="dxa"/>
          </w:tcPr>
          <w:p w:rsidR="007D303D" w:rsidRPr="001F44F9" w:rsidRDefault="007D303D" w:rsidP="006C0408">
            <w:pPr>
              <w:rPr>
                <w:sz w:val="20"/>
                <w:szCs w:val="20"/>
              </w:rPr>
            </w:pPr>
            <w:r w:rsidRPr="001F44F9">
              <w:rPr>
                <w:sz w:val="20"/>
                <w:szCs w:val="20"/>
              </w:rPr>
              <w:t>Create opportunities for staff and students to share success and accomplishments in all areas</w:t>
            </w:r>
          </w:p>
        </w:tc>
        <w:tc>
          <w:tcPr>
            <w:tcW w:w="4087" w:type="dxa"/>
          </w:tcPr>
          <w:p w:rsidR="007D303D" w:rsidRPr="001F44F9" w:rsidRDefault="007D303D" w:rsidP="006C0408">
            <w:pPr>
              <w:autoSpaceDE w:val="0"/>
              <w:autoSpaceDN w:val="0"/>
              <w:adjustRightInd w:val="0"/>
              <w:rPr>
                <w:sz w:val="20"/>
                <w:szCs w:val="20"/>
              </w:rPr>
            </w:pPr>
          </w:p>
        </w:tc>
      </w:tr>
    </w:tbl>
    <w:p w:rsidR="00F413BC" w:rsidRPr="00196E8C" w:rsidRDefault="00F413BC" w:rsidP="00F413BC">
      <w:pPr>
        <w:rPr>
          <w:rFonts w:ascii="Times New Roman" w:hAnsi="Times New Roman"/>
        </w:rPr>
      </w:pPr>
    </w:p>
    <w:p w:rsidR="00F413BC" w:rsidRPr="00196E8C" w:rsidRDefault="00F413BC" w:rsidP="00F413BC">
      <w:pPr>
        <w:jc w:val="center"/>
        <w:rPr>
          <w:rFonts w:ascii="Times New Roman" w:hAnsi="Times New Roman"/>
        </w:rPr>
      </w:pPr>
    </w:p>
    <w:p w:rsidR="00F413BC" w:rsidRPr="00196E8C" w:rsidRDefault="00F413BC" w:rsidP="00F413BC">
      <w:pPr>
        <w:jc w:val="center"/>
        <w:rPr>
          <w:rFonts w:ascii="Times New Roman" w:hAnsi="Times New Roman"/>
        </w:rPr>
      </w:pPr>
    </w:p>
    <w:p w:rsidR="00F413BC" w:rsidRDefault="00F413BC">
      <w:r>
        <w:br w:type="page"/>
      </w:r>
    </w:p>
    <w:p w:rsidR="00F413BC" w:rsidRPr="00B217B5" w:rsidRDefault="00F413BC" w:rsidP="00216B1C">
      <w:pPr>
        <w:pStyle w:val="Heading2"/>
      </w:pPr>
      <w:bookmarkStart w:id="16" w:name="_Toc376764929"/>
      <w:bookmarkStart w:id="17" w:name="_Toc376834222"/>
      <w:r w:rsidRPr="00B217B5">
        <w:lastRenderedPageBreak/>
        <w:t xml:space="preserve">Instructional Leadership: </w:t>
      </w:r>
      <w:bookmarkEnd w:id="16"/>
      <w:r w:rsidR="005D2EDE" w:rsidRPr="005D2EDE">
        <w:t>Self-Assessment and Reflection Continuum</w:t>
      </w:r>
      <w:bookmarkEnd w:id="17"/>
    </w:p>
    <w:tbl>
      <w:tblPr>
        <w:tblStyle w:val="TableGrid"/>
        <w:tblW w:w="0" w:type="auto"/>
        <w:tblLook w:val="04A0" w:firstRow="1" w:lastRow="0" w:firstColumn="1" w:lastColumn="0" w:noHBand="0" w:noVBand="1"/>
      </w:tblPr>
      <w:tblGrid>
        <w:gridCol w:w="945"/>
        <w:gridCol w:w="3997"/>
        <w:gridCol w:w="4147"/>
        <w:gridCol w:w="4087"/>
      </w:tblGrid>
      <w:tr w:rsidR="007D303D" w:rsidRPr="001F44F9" w:rsidTr="006C0408">
        <w:tc>
          <w:tcPr>
            <w:tcW w:w="945" w:type="dxa"/>
            <w:shd w:val="clear" w:color="auto" w:fill="FFC000"/>
          </w:tcPr>
          <w:p w:rsidR="007D303D" w:rsidRPr="0056150E" w:rsidRDefault="007D303D" w:rsidP="006C0408">
            <w:pPr>
              <w:jc w:val="center"/>
              <w:rPr>
                <w:b/>
              </w:rPr>
            </w:pPr>
            <w:bookmarkStart w:id="18" w:name="h.3o7alnk" w:colFirst="0" w:colLast="0"/>
            <w:bookmarkEnd w:id="18"/>
            <w:r>
              <w:rPr>
                <w:b/>
              </w:rPr>
              <w:t>I.1</w:t>
            </w:r>
          </w:p>
        </w:tc>
        <w:tc>
          <w:tcPr>
            <w:tcW w:w="12231" w:type="dxa"/>
            <w:gridSpan w:val="3"/>
            <w:shd w:val="clear" w:color="auto" w:fill="FFC000"/>
          </w:tcPr>
          <w:p w:rsidR="007D303D" w:rsidRPr="007221C3"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color w:val="auto"/>
                <w:sz w:val="20"/>
                <w:szCs w:val="20"/>
              </w:rPr>
              <w:t>The effective 21st century school leader will guide, monitor and supervise effective curriculum integration and innovative</w:t>
            </w:r>
            <w:r>
              <w:rPr>
                <w:rFonts w:asciiTheme="minorHAnsi" w:eastAsia="Cambria" w:hAnsiTheme="minorHAnsi" w:cs="Cambria"/>
                <w:b/>
                <w:color w:val="auto"/>
                <w:sz w:val="20"/>
                <w:szCs w:val="20"/>
              </w:rPr>
              <w:t xml:space="preserve"> </w:t>
            </w:r>
            <w:r w:rsidRPr="00E51B47">
              <w:rPr>
                <w:rFonts w:asciiTheme="minorHAnsi" w:eastAsia="Cambria" w:hAnsiTheme="minorHAnsi" w:cs="Cambria"/>
                <w:b/>
                <w:color w:val="auto"/>
                <w:sz w:val="20"/>
                <w:szCs w:val="20"/>
              </w:rPr>
              <w:t>application of instruction</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and assessment through teaching, learning, and leading</w:t>
            </w:r>
          </w:p>
          <w:p w:rsidR="007D303D" w:rsidRPr="00E51B47" w:rsidRDefault="007D303D" w:rsidP="006C0408">
            <w:pPr>
              <w:pStyle w:val="Normal1"/>
              <w:rPr>
                <w:rFonts w:asciiTheme="minorHAnsi" w:hAnsiTheme="minorHAnsi"/>
                <w:b/>
                <w:color w:val="auto"/>
                <w:sz w:val="20"/>
                <w:szCs w:val="20"/>
              </w:rPr>
            </w:pPr>
          </w:p>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i/>
                <w:color w:val="auto"/>
                <w:sz w:val="20"/>
                <w:szCs w:val="20"/>
              </w:rPr>
              <w:t>(ISLLC 2B, 2D, 2E)</w:t>
            </w:r>
          </w:p>
          <w:p w:rsidR="007D303D" w:rsidRPr="00917150" w:rsidRDefault="007D303D" w:rsidP="006C0408">
            <w:pPr>
              <w:pStyle w:val="Normal1"/>
              <w:rPr>
                <w:rFonts w:asciiTheme="minorHAnsi" w:hAnsiTheme="minorHAnsi"/>
                <w:color w:val="auto"/>
                <w:sz w:val="20"/>
                <w:szCs w:val="20"/>
              </w:rPr>
            </w:pPr>
            <w:r w:rsidRPr="00E51B47">
              <w:rPr>
                <w:rFonts w:asciiTheme="minorHAnsi" w:eastAsia="Cambria" w:hAnsiTheme="minorHAnsi" w:cs="Cambria"/>
                <w:b/>
                <w:i/>
                <w:color w:val="auto"/>
                <w:sz w:val="20"/>
                <w:szCs w:val="20"/>
              </w:rPr>
              <w:t>(NETS-A: 2A)</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i.1a</w:t>
            </w:r>
          </w:p>
        </w:tc>
        <w:tc>
          <w:tcPr>
            <w:tcW w:w="12231" w:type="dxa"/>
            <w:gridSpan w:val="3"/>
            <w:shd w:val="clear" w:color="auto" w:fill="9BBB59" w:themeFill="accent3"/>
          </w:tcPr>
          <w:p w:rsidR="007D303D" w:rsidRPr="00E51B47" w:rsidRDefault="007D303D" w:rsidP="006C0408">
            <w:pPr>
              <w:autoSpaceDE w:val="0"/>
              <w:autoSpaceDN w:val="0"/>
              <w:adjustRightInd w:val="0"/>
              <w:rPr>
                <w:b/>
                <w:sz w:val="20"/>
                <w:szCs w:val="20"/>
              </w:rPr>
            </w:pPr>
            <w:r w:rsidRPr="00E51B47">
              <w:rPr>
                <w:rFonts w:eastAsia="Cambria" w:cs="Cambria"/>
                <w:b/>
                <w:sz w:val="20"/>
                <w:szCs w:val="20"/>
              </w:rPr>
              <w:t>Provide conceptual guidance for teachers regarding effective classroom practice</w:t>
            </w:r>
          </w:p>
        </w:tc>
      </w:tr>
      <w:tr w:rsidR="007D303D" w:rsidRPr="001F44F9" w:rsidTr="006C0408">
        <w:trPr>
          <w:trHeight w:val="557"/>
        </w:trPr>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2F62FF">
              <w:rPr>
                <w:rFonts w:asciiTheme="minorHAnsi" w:hAnsiTheme="minorHAnsi"/>
                <w:sz w:val="20"/>
                <w:szCs w:val="20"/>
              </w:rPr>
              <w:t>Support teachers in using effective instructional strategies to meet students’ diverse learning needs</w:t>
            </w:r>
          </w:p>
        </w:tc>
        <w:tc>
          <w:tcPr>
            <w:tcW w:w="4147" w:type="dxa"/>
          </w:tcPr>
          <w:p w:rsidR="007D303D" w:rsidRPr="00917150"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Ensure that curriculum, instruction, and assessment are aligned to maximize student learning</w:t>
            </w:r>
          </w:p>
        </w:tc>
        <w:tc>
          <w:tcPr>
            <w:tcW w:w="4087" w:type="dxa"/>
          </w:tcPr>
          <w:p w:rsidR="007D303D" w:rsidRPr="00917150"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Ensure that knowledge of teaching and learning serves as the foundation for the school’s professional learning community</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2F62FF">
              <w:rPr>
                <w:rFonts w:eastAsia="Times New Roman" w:cs="Times New Roman"/>
                <w:sz w:val="20"/>
                <w:szCs w:val="20"/>
              </w:rPr>
              <w:t>Improve classroom teaching by setting clear expectations</w:t>
            </w:r>
          </w:p>
        </w:tc>
        <w:tc>
          <w:tcPr>
            <w:tcW w:w="4147" w:type="dxa"/>
          </w:tcPr>
          <w:p w:rsidR="007D303D" w:rsidRPr="00917150"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Improve classroom teaching by observing, coaching, and evaluating faculty and staff</w:t>
            </w: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i.1</w:t>
            </w:r>
            <w:r w:rsidRPr="0056150E">
              <w:rPr>
                <w:b/>
              </w:rPr>
              <w:t>b</w:t>
            </w:r>
          </w:p>
        </w:tc>
        <w:tc>
          <w:tcPr>
            <w:tcW w:w="12231" w:type="dxa"/>
            <w:gridSpan w:val="3"/>
            <w:shd w:val="clear" w:color="auto" w:fill="9BBB59" w:themeFill="accent3"/>
          </w:tcPr>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color w:val="auto"/>
                <w:sz w:val="20"/>
                <w:szCs w:val="20"/>
              </w:rPr>
              <w:t>Assist in aligning</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instruction with the</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following internal and</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 xml:space="preserve">external factors: DoDEA CSP, school level CSI, </w:t>
            </w:r>
            <w:proofErr w:type="spellStart"/>
            <w:r w:rsidRPr="00E51B47">
              <w:rPr>
                <w:rFonts w:asciiTheme="minorHAnsi" w:eastAsia="Cambria" w:hAnsiTheme="minorHAnsi" w:cs="Cambria"/>
                <w:b/>
                <w:color w:val="auto"/>
                <w:sz w:val="20"/>
                <w:szCs w:val="20"/>
              </w:rPr>
              <w:t>AdvancED</w:t>
            </w:r>
            <w:proofErr w:type="spellEnd"/>
            <w:r w:rsidRPr="00E51B47">
              <w:rPr>
                <w:rFonts w:asciiTheme="minorHAnsi" w:eastAsia="Cambria" w:hAnsiTheme="minorHAnsi" w:cs="Cambria"/>
                <w:b/>
                <w:color w:val="auto"/>
                <w:sz w:val="20"/>
                <w:szCs w:val="20"/>
              </w:rPr>
              <w:t xml:space="preserve"> Standards, CCSS (Common Core State Standards)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35470C"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Examine student data and make sense of it</w:t>
            </w:r>
          </w:p>
        </w:tc>
        <w:tc>
          <w:tcPr>
            <w:tcW w:w="4147" w:type="dxa"/>
          </w:tcPr>
          <w:p w:rsidR="007D303D" w:rsidRPr="001F44F9" w:rsidRDefault="007D303D" w:rsidP="006C0408">
            <w:pPr>
              <w:rPr>
                <w:sz w:val="20"/>
                <w:szCs w:val="20"/>
              </w:rPr>
            </w:pPr>
            <w:r w:rsidRPr="002F62FF">
              <w:rPr>
                <w:rFonts w:eastAsia="Times New Roman" w:cs="Times New Roman"/>
                <w:sz w:val="20"/>
                <w:szCs w:val="20"/>
              </w:rPr>
              <w:t xml:space="preserve">Use </w:t>
            </w:r>
            <w:r>
              <w:rPr>
                <w:rFonts w:eastAsia="Times New Roman" w:cs="Times New Roman"/>
                <w:sz w:val="20"/>
                <w:szCs w:val="20"/>
              </w:rPr>
              <w:t xml:space="preserve">data to move beyond problem </w:t>
            </w:r>
            <w:r w:rsidRPr="002F62FF">
              <w:rPr>
                <w:rFonts w:eastAsia="Times New Roman" w:cs="Times New Roman"/>
                <w:sz w:val="20"/>
                <w:szCs w:val="20"/>
              </w:rPr>
              <w:t>identification to problem solving</w:t>
            </w:r>
          </w:p>
        </w:tc>
        <w:tc>
          <w:tcPr>
            <w:tcW w:w="4087" w:type="dxa"/>
          </w:tcPr>
          <w:p w:rsidR="007D303D" w:rsidRPr="001F44F9" w:rsidRDefault="007D303D" w:rsidP="006C0408">
            <w:pPr>
              <w:autoSpaceDE w:val="0"/>
              <w:autoSpaceDN w:val="0"/>
              <w:adjustRightInd w:val="0"/>
              <w:rPr>
                <w:sz w:val="20"/>
                <w:szCs w:val="20"/>
              </w:rPr>
            </w:pPr>
            <w:r w:rsidRPr="002F62FF">
              <w:rPr>
                <w:rFonts w:eastAsia="Times New Roman" w:cs="Times New Roman"/>
                <w:sz w:val="20"/>
                <w:szCs w:val="20"/>
              </w:rPr>
              <w:t>Use data to monitor the outcomes of school improvement plans to increase student learning</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2F62FF">
              <w:rPr>
                <w:rFonts w:eastAsia="Times New Roman" w:cs="Times New Roman"/>
                <w:sz w:val="20"/>
                <w:szCs w:val="20"/>
              </w:rPr>
              <w:t>Review formative assessments of student progress at regular intervals throughout the year</w:t>
            </w:r>
          </w:p>
        </w:tc>
        <w:tc>
          <w:tcPr>
            <w:tcW w:w="4147" w:type="dxa"/>
          </w:tcPr>
          <w:p w:rsidR="007D303D" w:rsidRPr="001F44F9" w:rsidRDefault="007D303D" w:rsidP="006C0408">
            <w:pPr>
              <w:rPr>
                <w:sz w:val="20"/>
                <w:szCs w:val="20"/>
              </w:rPr>
            </w:pPr>
            <w:r w:rsidRPr="002F62FF">
              <w:rPr>
                <w:rFonts w:eastAsia="Times New Roman" w:cs="Times New Roman"/>
                <w:sz w:val="20"/>
                <w:szCs w:val="20"/>
              </w:rPr>
              <w:t>Gather additional data to better understand causes related to problems in question</w:t>
            </w:r>
          </w:p>
        </w:tc>
        <w:tc>
          <w:tcPr>
            <w:tcW w:w="4087" w:type="dxa"/>
          </w:tcPr>
          <w:p w:rsidR="007D303D" w:rsidRPr="0035470C"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Ensure that all students have access to challenging curricula and differentiated learning opportunities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2F62FF" w:rsidRDefault="007D303D" w:rsidP="006C0408">
            <w:pPr>
              <w:rPr>
                <w:rFonts w:eastAsia="Times New Roman" w:cs="Times New Roman"/>
                <w:sz w:val="20"/>
                <w:szCs w:val="20"/>
              </w:rPr>
            </w:pPr>
          </w:p>
        </w:tc>
        <w:tc>
          <w:tcPr>
            <w:tcW w:w="4147" w:type="dxa"/>
          </w:tcPr>
          <w:p w:rsidR="007D303D" w:rsidRPr="0035470C" w:rsidRDefault="007D303D" w:rsidP="006C0408">
            <w:pPr>
              <w:pStyle w:val="Normal1"/>
              <w:rPr>
                <w:rFonts w:asciiTheme="minorHAnsi" w:hAnsiTheme="minorHAnsi"/>
                <w:color w:val="auto"/>
                <w:sz w:val="20"/>
                <w:szCs w:val="20"/>
              </w:rPr>
            </w:pPr>
            <w:r w:rsidRPr="002F62FF">
              <w:rPr>
                <w:rFonts w:asciiTheme="minorHAnsi" w:hAnsiTheme="minorHAnsi"/>
                <w:color w:val="auto"/>
                <w:sz w:val="20"/>
                <w:szCs w:val="20"/>
              </w:rPr>
              <w:t>Promote and encourage innovativ</w:t>
            </w:r>
            <w:r>
              <w:rPr>
                <w:rFonts w:asciiTheme="minorHAnsi" w:hAnsiTheme="minorHAnsi"/>
                <w:color w:val="auto"/>
                <w:sz w:val="20"/>
                <w:szCs w:val="20"/>
              </w:rPr>
              <w:t>e and creative teacher practice</w:t>
            </w:r>
          </w:p>
        </w:tc>
        <w:tc>
          <w:tcPr>
            <w:tcW w:w="4087" w:type="dxa"/>
          </w:tcPr>
          <w:p w:rsidR="007D303D" w:rsidRPr="001F44F9" w:rsidRDefault="007D303D" w:rsidP="006C0408">
            <w:pPr>
              <w:rPr>
                <w:sz w:val="20"/>
                <w:szCs w:val="20"/>
              </w:rPr>
            </w:pPr>
            <w:r w:rsidRPr="002F62FF">
              <w:rPr>
                <w:rFonts w:eastAsia="Times New Roman" w:cs="Times New Roman"/>
                <w:sz w:val="20"/>
                <w:szCs w:val="20"/>
              </w:rPr>
              <w:t>Foster deep knowledge of curriculum, instruction and assessment to improve student learning</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2F62FF" w:rsidRDefault="007D303D" w:rsidP="006C0408">
            <w:pPr>
              <w:rPr>
                <w:rFonts w:eastAsia="Times New Roman" w:cs="Times New Roman"/>
                <w:sz w:val="20"/>
                <w:szCs w:val="20"/>
              </w:rPr>
            </w:pPr>
          </w:p>
        </w:tc>
        <w:tc>
          <w:tcPr>
            <w:tcW w:w="4147" w:type="dxa"/>
          </w:tcPr>
          <w:p w:rsidR="007D303D" w:rsidRPr="0035470C" w:rsidRDefault="007D303D" w:rsidP="006C0408">
            <w:pPr>
              <w:pStyle w:val="Normal1"/>
              <w:rPr>
                <w:rFonts w:asciiTheme="minorHAnsi" w:eastAsia="Times New Roman" w:hAnsiTheme="minorHAnsi" w:cs="Times New Roman"/>
                <w:color w:val="auto"/>
                <w:sz w:val="20"/>
                <w:szCs w:val="20"/>
              </w:rPr>
            </w:pPr>
            <w:r w:rsidRPr="002F62FF">
              <w:rPr>
                <w:rFonts w:asciiTheme="minorHAnsi" w:eastAsia="Times New Roman" w:hAnsiTheme="minorHAnsi" w:cs="Times New Roman"/>
                <w:color w:val="auto"/>
                <w:sz w:val="20"/>
                <w:szCs w:val="20"/>
              </w:rPr>
              <w:t>Ensure assessments are reliable</w:t>
            </w:r>
            <w:r>
              <w:rPr>
                <w:rFonts w:asciiTheme="minorHAnsi" w:eastAsia="Times New Roman" w:hAnsiTheme="minorHAnsi" w:cs="Times New Roman"/>
                <w:color w:val="auto"/>
                <w:sz w:val="20"/>
                <w:szCs w:val="20"/>
              </w:rPr>
              <w:t xml:space="preserve"> and valid</w:t>
            </w:r>
          </w:p>
        </w:tc>
        <w:tc>
          <w:tcPr>
            <w:tcW w:w="4087" w:type="dxa"/>
          </w:tcPr>
          <w:p w:rsidR="007D303D" w:rsidRPr="001F44F9" w:rsidRDefault="007D303D" w:rsidP="006C0408">
            <w:pPr>
              <w:rPr>
                <w:sz w:val="20"/>
                <w:szCs w:val="20"/>
              </w:rPr>
            </w:pP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2F62FF" w:rsidRDefault="007D303D" w:rsidP="006C0408">
            <w:pPr>
              <w:rPr>
                <w:rFonts w:eastAsia="Times New Roman" w:cs="Times New Roman"/>
                <w:sz w:val="20"/>
                <w:szCs w:val="20"/>
              </w:rPr>
            </w:pPr>
          </w:p>
        </w:tc>
        <w:tc>
          <w:tcPr>
            <w:tcW w:w="4147" w:type="dxa"/>
          </w:tcPr>
          <w:p w:rsidR="007D303D" w:rsidRPr="002F62FF" w:rsidRDefault="007D303D" w:rsidP="006C0408">
            <w:pPr>
              <w:pStyle w:val="Normal1"/>
              <w:rPr>
                <w:rFonts w:asciiTheme="minorHAnsi" w:eastAsia="Times New Roman" w:hAnsiTheme="minorHAnsi" w:cs="Times New Roman"/>
                <w:color w:val="auto"/>
                <w:sz w:val="20"/>
                <w:szCs w:val="20"/>
              </w:rPr>
            </w:pPr>
            <w:r w:rsidRPr="002F62FF">
              <w:rPr>
                <w:rFonts w:asciiTheme="minorHAnsi" w:hAnsiTheme="minorHAnsi"/>
                <w:color w:val="auto"/>
                <w:sz w:val="20"/>
                <w:szCs w:val="20"/>
              </w:rPr>
              <w:t>Monitor and track data use</w:t>
            </w:r>
          </w:p>
        </w:tc>
        <w:tc>
          <w:tcPr>
            <w:tcW w:w="4087" w:type="dxa"/>
          </w:tcPr>
          <w:p w:rsidR="007D303D" w:rsidRPr="001F44F9" w:rsidRDefault="007D303D" w:rsidP="006C0408">
            <w:pPr>
              <w:rPr>
                <w:sz w:val="20"/>
                <w:szCs w:val="20"/>
              </w:rPr>
            </w:pP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2F62FF" w:rsidRDefault="007D303D" w:rsidP="006C0408">
            <w:pPr>
              <w:rPr>
                <w:rFonts w:eastAsia="Times New Roman" w:cs="Times New Roman"/>
                <w:sz w:val="20"/>
                <w:szCs w:val="20"/>
              </w:rPr>
            </w:pPr>
          </w:p>
        </w:tc>
        <w:tc>
          <w:tcPr>
            <w:tcW w:w="4147" w:type="dxa"/>
          </w:tcPr>
          <w:p w:rsidR="007D303D" w:rsidRPr="002F62FF" w:rsidRDefault="007D303D" w:rsidP="006C0408">
            <w:pPr>
              <w:pStyle w:val="Normal1"/>
              <w:rPr>
                <w:rFonts w:asciiTheme="minorHAnsi" w:eastAsia="Times New Roman" w:hAnsiTheme="minorHAnsi" w:cs="Times New Roman"/>
                <w:color w:val="auto"/>
                <w:sz w:val="20"/>
                <w:szCs w:val="20"/>
              </w:rPr>
            </w:pPr>
            <w:r w:rsidRPr="002F62FF">
              <w:rPr>
                <w:rFonts w:asciiTheme="minorHAnsi" w:hAnsiTheme="minorHAnsi"/>
                <w:color w:val="auto"/>
                <w:sz w:val="20"/>
                <w:szCs w:val="20"/>
              </w:rPr>
              <w:t>Monitor and track the use of formative assessments of student progress at regular intervals throughout the year</w:t>
            </w:r>
          </w:p>
        </w:tc>
        <w:tc>
          <w:tcPr>
            <w:tcW w:w="4087" w:type="dxa"/>
          </w:tcPr>
          <w:p w:rsidR="007D303D" w:rsidRPr="001F44F9" w:rsidRDefault="007D303D" w:rsidP="006C0408">
            <w:pPr>
              <w:rPr>
                <w:sz w:val="20"/>
                <w:szCs w:val="20"/>
              </w:rPr>
            </w:pPr>
          </w:p>
        </w:tc>
      </w:tr>
      <w:tr w:rsidR="007D303D" w:rsidRPr="001F44F9" w:rsidTr="006C0408">
        <w:tc>
          <w:tcPr>
            <w:tcW w:w="945" w:type="dxa"/>
            <w:shd w:val="clear" w:color="auto" w:fill="FFC000"/>
          </w:tcPr>
          <w:p w:rsidR="007D303D" w:rsidRPr="0056150E" w:rsidRDefault="007D303D" w:rsidP="006C0408">
            <w:pPr>
              <w:jc w:val="center"/>
              <w:rPr>
                <w:b/>
              </w:rPr>
            </w:pPr>
            <w:r>
              <w:rPr>
                <w:b/>
              </w:rPr>
              <w:t>I.</w:t>
            </w:r>
            <w:r w:rsidRPr="0056150E">
              <w:rPr>
                <w:b/>
              </w:rPr>
              <w:t>2</w:t>
            </w:r>
          </w:p>
        </w:tc>
        <w:tc>
          <w:tcPr>
            <w:tcW w:w="12231" w:type="dxa"/>
            <w:gridSpan w:val="3"/>
            <w:shd w:val="clear" w:color="auto" w:fill="FFC000"/>
          </w:tcPr>
          <w:p w:rsidR="007D303D" w:rsidRPr="00E51B47" w:rsidRDefault="007D303D" w:rsidP="006C0408">
            <w:pPr>
              <w:pStyle w:val="Normal1"/>
              <w:rPr>
                <w:rFonts w:asciiTheme="minorHAnsi" w:eastAsia="Cambria" w:hAnsiTheme="minorHAnsi" w:cs="Cambria"/>
                <w:b/>
                <w:color w:val="auto"/>
                <w:sz w:val="20"/>
                <w:szCs w:val="20"/>
              </w:rPr>
            </w:pPr>
            <w:r w:rsidRPr="00E51B47">
              <w:rPr>
                <w:rFonts w:asciiTheme="minorHAnsi" w:eastAsia="Cambria" w:hAnsiTheme="minorHAnsi" w:cs="Cambria"/>
                <w:b/>
                <w:color w:val="auto"/>
                <w:sz w:val="20"/>
                <w:szCs w:val="20"/>
              </w:rPr>
              <w:t>The effective 21st century school leader will model digital tools to support teaching,</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learning, and leading</w:t>
            </w:r>
          </w:p>
          <w:p w:rsidR="007D303D" w:rsidRPr="00E51B47" w:rsidRDefault="007D303D" w:rsidP="006C0408">
            <w:pPr>
              <w:pStyle w:val="Normal1"/>
              <w:rPr>
                <w:rFonts w:asciiTheme="minorHAnsi" w:hAnsiTheme="minorHAnsi"/>
                <w:b/>
                <w:color w:val="auto"/>
                <w:sz w:val="20"/>
                <w:szCs w:val="20"/>
              </w:rPr>
            </w:pPr>
          </w:p>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i/>
                <w:color w:val="auto"/>
                <w:sz w:val="20"/>
                <w:szCs w:val="20"/>
              </w:rPr>
              <w:t>(ISLLC 2H)</w:t>
            </w:r>
          </w:p>
          <w:p w:rsidR="007D303D" w:rsidRPr="00B04C0A" w:rsidRDefault="007D303D" w:rsidP="006C0408">
            <w:pPr>
              <w:pStyle w:val="Normal1"/>
              <w:rPr>
                <w:rFonts w:asciiTheme="minorHAnsi" w:hAnsiTheme="minorHAnsi"/>
                <w:color w:val="auto"/>
                <w:sz w:val="20"/>
                <w:szCs w:val="20"/>
              </w:rPr>
            </w:pPr>
            <w:r w:rsidRPr="00E51B47">
              <w:rPr>
                <w:rFonts w:asciiTheme="minorHAnsi" w:eastAsia="Cambria" w:hAnsiTheme="minorHAnsi" w:cs="Cambria"/>
                <w:b/>
                <w:i/>
                <w:color w:val="auto"/>
                <w:sz w:val="20"/>
                <w:szCs w:val="20"/>
              </w:rPr>
              <w:t>(NETS-A 2B, 4A)</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lastRenderedPageBreak/>
              <w:t>i.2</w:t>
            </w:r>
            <w:r w:rsidRPr="0056150E">
              <w:rPr>
                <w:b/>
              </w:rPr>
              <w:t>a</w:t>
            </w:r>
          </w:p>
        </w:tc>
        <w:tc>
          <w:tcPr>
            <w:tcW w:w="12231" w:type="dxa"/>
            <w:gridSpan w:val="3"/>
            <w:shd w:val="clear" w:color="auto" w:fill="9BBB59" w:themeFill="accent3"/>
          </w:tcPr>
          <w:p w:rsidR="007D303D" w:rsidRPr="00E51B47" w:rsidRDefault="007D303D" w:rsidP="006C0408">
            <w:pPr>
              <w:pStyle w:val="Normal1"/>
              <w:rPr>
                <w:rFonts w:asciiTheme="minorHAnsi" w:eastAsia="Cambria" w:hAnsiTheme="minorHAnsi" w:cs="Cambria"/>
                <w:b/>
                <w:color w:val="auto"/>
                <w:sz w:val="20"/>
                <w:szCs w:val="20"/>
              </w:rPr>
            </w:pPr>
            <w:r w:rsidRPr="00E51B47">
              <w:rPr>
                <w:rFonts w:asciiTheme="minorHAnsi" w:eastAsia="Cambria" w:hAnsiTheme="minorHAnsi" w:cs="Cambria"/>
                <w:b/>
                <w:color w:val="auto"/>
                <w:sz w:val="20"/>
                <w:szCs w:val="20"/>
              </w:rPr>
              <w:t>Model and promote the frequent and effective use of technology for learning</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2F62FF">
              <w:rPr>
                <w:rFonts w:asciiTheme="minorHAnsi" w:hAnsiTheme="minorHAnsi"/>
                <w:sz w:val="20"/>
                <w:szCs w:val="20"/>
              </w:rPr>
              <w:t>Provide students with access to a variety of 21</w:t>
            </w:r>
            <w:r w:rsidRPr="002F62FF">
              <w:rPr>
                <w:rFonts w:asciiTheme="minorHAnsi" w:hAnsiTheme="minorHAnsi"/>
                <w:sz w:val="20"/>
                <w:szCs w:val="20"/>
                <w:vertAlign w:val="superscript"/>
              </w:rPr>
              <w:t>st</w:t>
            </w:r>
            <w:r w:rsidRPr="002F62FF">
              <w:rPr>
                <w:rFonts w:asciiTheme="minorHAnsi" w:hAnsiTheme="minorHAnsi"/>
                <w:sz w:val="20"/>
                <w:szCs w:val="20"/>
              </w:rPr>
              <w:t xml:space="preserve"> century instructional tools, including technology to solve problems</w:t>
            </w:r>
          </w:p>
        </w:tc>
        <w:tc>
          <w:tcPr>
            <w:tcW w:w="4147" w:type="dxa"/>
          </w:tcPr>
          <w:p w:rsidR="007D303D" w:rsidRPr="00B04C0A" w:rsidRDefault="007D303D" w:rsidP="006C0408">
            <w:pPr>
              <w:pStyle w:val="Normal1"/>
              <w:rPr>
                <w:rFonts w:asciiTheme="minorHAnsi" w:eastAsia="Times New Roman" w:hAnsiTheme="minorHAnsi" w:cs="Times New Roman"/>
                <w:color w:val="auto"/>
                <w:sz w:val="20"/>
                <w:szCs w:val="20"/>
              </w:rPr>
            </w:pPr>
            <w:r w:rsidRPr="002F62FF">
              <w:rPr>
                <w:rFonts w:asciiTheme="minorHAnsi" w:eastAsia="Times New Roman" w:hAnsiTheme="minorHAnsi" w:cs="Times New Roman"/>
                <w:color w:val="auto"/>
                <w:sz w:val="20"/>
                <w:szCs w:val="20"/>
              </w:rPr>
              <w:t>Track the frequent and effective</w:t>
            </w:r>
            <w:r>
              <w:rPr>
                <w:rFonts w:asciiTheme="minorHAnsi" w:eastAsia="Times New Roman" w:hAnsiTheme="minorHAnsi" w:cs="Times New Roman"/>
                <w:color w:val="auto"/>
                <w:sz w:val="20"/>
                <w:szCs w:val="20"/>
              </w:rPr>
              <w:t xml:space="preserve"> use of technology for learning</w:t>
            </w:r>
          </w:p>
        </w:tc>
        <w:tc>
          <w:tcPr>
            <w:tcW w:w="4087" w:type="dxa"/>
          </w:tcPr>
          <w:p w:rsidR="007D303D" w:rsidRPr="00B04C0A" w:rsidRDefault="007D303D" w:rsidP="006C0408">
            <w:pPr>
              <w:pStyle w:val="Normal1"/>
              <w:rPr>
                <w:rFonts w:asciiTheme="minorHAnsi" w:eastAsia="Times New Roman" w:hAnsiTheme="minorHAnsi" w:cs="Times New Roman"/>
                <w:color w:val="auto"/>
                <w:sz w:val="20"/>
                <w:szCs w:val="20"/>
              </w:rPr>
            </w:pPr>
            <w:r w:rsidRPr="002F62FF">
              <w:rPr>
                <w:rFonts w:asciiTheme="minorHAnsi" w:eastAsia="Times New Roman" w:hAnsiTheme="minorHAnsi" w:cs="Times New Roman"/>
                <w:color w:val="auto"/>
                <w:sz w:val="20"/>
                <w:szCs w:val="20"/>
              </w:rPr>
              <w:t>Model and provide support to ensure the use of digital age tools to enrich the instruct</w:t>
            </w:r>
            <w:r>
              <w:rPr>
                <w:rFonts w:asciiTheme="minorHAnsi" w:eastAsia="Times New Roman" w:hAnsiTheme="minorHAnsi" w:cs="Times New Roman"/>
                <w:color w:val="auto"/>
                <w:sz w:val="20"/>
                <w:szCs w:val="20"/>
              </w:rPr>
              <w:t>ional learning for all students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2F62FF" w:rsidRDefault="007D303D" w:rsidP="006C0408">
            <w:pPr>
              <w:pStyle w:val="NormalWeb"/>
              <w:spacing w:before="0" w:beforeAutospacing="0" w:after="0" w:afterAutospacing="0"/>
              <w:rPr>
                <w:rFonts w:asciiTheme="minorHAnsi" w:hAnsiTheme="minorHAnsi"/>
                <w:sz w:val="20"/>
                <w:szCs w:val="20"/>
              </w:rPr>
            </w:pPr>
            <w:r w:rsidRPr="002F62FF">
              <w:rPr>
                <w:rFonts w:asciiTheme="minorHAnsi" w:hAnsiTheme="minorHAnsi"/>
                <w:sz w:val="20"/>
                <w:szCs w:val="20"/>
              </w:rPr>
              <w:t>Reflect on current practices and interventions to determine opportunities to increase studen</w:t>
            </w:r>
            <w:r>
              <w:rPr>
                <w:rFonts w:asciiTheme="minorHAnsi" w:hAnsiTheme="minorHAnsi"/>
                <w:sz w:val="20"/>
                <w:szCs w:val="20"/>
              </w:rPr>
              <w:t>t engagement with digital tools</w:t>
            </w:r>
          </w:p>
        </w:tc>
        <w:tc>
          <w:tcPr>
            <w:tcW w:w="4147" w:type="dxa"/>
          </w:tcPr>
          <w:p w:rsidR="007D303D" w:rsidRPr="001F44F9" w:rsidRDefault="007D303D" w:rsidP="006C0408">
            <w:pPr>
              <w:autoSpaceDE w:val="0"/>
              <w:autoSpaceDN w:val="0"/>
              <w:adjustRightInd w:val="0"/>
              <w:rPr>
                <w:color w:val="000000"/>
                <w:sz w:val="20"/>
                <w:szCs w:val="20"/>
              </w:rPr>
            </w:pPr>
          </w:p>
        </w:tc>
        <w:tc>
          <w:tcPr>
            <w:tcW w:w="4087" w:type="dxa"/>
          </w:tcPr>
          <w:p w:rsidR="007D303D" w:rsidRPr="001F44F9" w:rsidRDefault="007D303D" w:rsidP="006C0408">
            <w:pPr>
              <w:autoSpaceDE w:val="0"/>
              <w:autoSpaceDN w:val="0"/>
              <w:adjustRightInd w:val="0"/>
              <w:rPr>
                <w:rFonts w:eastAsia="Times New Roman"/>
                <w:sz w:val="20"/>
                <w:szCs w:val="20"/>
              </w:rPr>
            </w:pPr>
            <w:r w:rsidRPr="002F62FF">
              <w:rPr>
                <w:sz w:val="20"/>
                <w:szCs w:val="20"/>
              </w:rPr>
              <w:t>Model and advance frequent and effective use of technology for learning</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i.2</w:t>
            </w:r>
            <w:r w:rsidRPr="0056150E">
              <w:rPr>
                <w:b/>
              </w:rPr>
              <w:t>b</w:t>
            </w:r>
          </w:p>
        </w:tc>
        <w:tc>
          <w:tcPr>
            <w:tcW w:w="12231" w:type="dxa"/>
            <w:gridSpan w:val="3"/>
            <w:shd w:val="clear" w:color="auto" w:fill="9BBB59" w:themeFill="accent3"/>
          </w:tcPr>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color w:val="auto"/>
                <w:sz w:val="20"/>
                <w:szCs w:val="20"/>
              </w:rPr>
              <w:t>Understand and promote the “Essential Conditions”  (NETS-A)</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2F62FF">
              <w:rPr>
                <w:rFonts w:eastAsia="Times New Roman" w:cs="Times New Roman"/>
                <w:sz w:val="20"/>
                <w:szCs w:val="20"/>
              </w:rPr>
              <w:t>Identify opportunities for technology-rich enhancements to increase student engagement</w:t>
            </w:r>
          </w:p>
        </w:tc>
        <w:tc>
          <w:tcPr>
            <w:tcW w:w="4147" w:type="dxa"/>
          </w:tcPr>
          <w:p w:rsidR="007D303D" w:rsidRPr="00B04C0A"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Articulate the value of the NETS-A as a vehicle for a shift in teaching, leading, and advocating</w:t>
            </w:r>
          </w:p>
        </w:tc>
        <w:tc>
          <w:tcPr>
            <w:tcW w:w="4087" w:type="dxa"/>
          </w:tcPr>
          <w:p w:rsidR="007D303D" w:rsidRPr="001F44F9" w:rsidRDefault="007D303D" w:rsidP="006C0408">
            <w:pPr>
              <w:autoSpaceDE w:val="0"/>
              <w:autoSpaceDN w:val="0"/>
              <w:adjustRightInd w:val="0"/>
              <w:rPr>
                <w:color w:val="000000"/>
                <w:sz w:val="20"/>
                <w:szCs w:val="20"/>
              </w:rPr>
            </w:pPr>
            <w:r w:rsidRPr="002F62FF">
              <w:rPr>
                <w:rFonts w:eastAsia="Times New Roman" w:cs="Times New Roman"/>
                <w:sz w:val="20"/>
                <w:szCs w:val="20"/>
              </w:rPr>
              <w:t>Utilize the "Essential Conditions" to evaluate classroom or school readiness for implementation of the 21st Century Skills from a digital perspective</w:t>
            </w:r>
          </w:p>
        </w:tc>
      </w:tr>
      <w:tr w:rsidR="007D303D" w:rsidRPr="001F44F9" w:rsidTr="006C0408">
        <w:tc>
          <w:tcPr>
            <w:tcW w:w="945" w:type="dxa"/>
            <w:shd w:val="clear" w:color="auto" w:fill="FFC000"/>
          </w:tcPr>
          <w:p w:rsidR="007D303D" w:rsidRPr="0056150E" w:rsidRDefault="007D303D" w:rsidP="006C0408">
            <w:pPr>
              <w:jc w:val="center"/>
              <w:rPr>
                <w:b/>
              </w:rPr>
            </w:pPr>
            <w:r>
              <w:rPr>
                <w:b/>
              </w:rPr>
              <w:t>I.3</w:t>
            </w:r>
          </w:p>
        </w:tc>
        <w:tc>
          <w:tcPr>
            <w:tcW w:w="12231" w:type="dxa"/>
            <w:gridSpan w:val="3"/>
            <w:shd w:val="clear" w:color="auto" w:fill="FFC000"/>
          </w:tcPr>
          <w:p w:rsidR="007D303D" w:rsidRPr="00E51B47" w:rsidRDefault="007D303D" w:rsidP="006C0408">
            <w:pPr>
              <w:pStyle w:val="Normal1"/>
              <w:rPr>
                <w:rFonts w:asciiTheme="minorHAnsi" w:eastAsia="Cambria" w:hAnsiTheme="minorHAnsi" w:cs="Cambria"/>
                <w:b/>
                <w:color w:val="auto"/>
                <w:sz w:val="20"/>
                <w:szCs w:val="20"/>
              </w:rPr>
            </w:pPr>
            <w:r w:rsidRPr="00E51B47">
              <w:rPr>
                <w:rFonts w:asciiTheme="minorHAnsi" w:eastAsia="Cambria" w:hAnsiTheme="minorHAnsi" w:cs="Cambria"/>
                <w:b/>
                <w:color w:val="auto"/>
                <w:sz w:val="20"/>
                <w:szCs w:val="20"/>
              </w:rPr>
              <w:t>The effective 21st century school leader will provide</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deliberate, purposeful, and collaborative opportunities</w:t>
            </w:r>
            <w:r w:rsidRPr="00E51B47">
              <w:rPr>
                <w:rFonts w:asciiTheme="minorHAnsi" w:hAnsiTheme="minorHAnsi"/>
                <w:b/>
                <w:color w:val="auto"/>
                <w:sz w:val="20"/>
                <w:szCs w:val="20"/>
              </w:rPr>
              <w:t xml:space="preserve"> </w:t>
            </w:r>
            <w:r w:rsidRPr="00E51B47">
              <w:rPr>
                <w:rFonts w:asciiTheme="minorHAnsi" w:eastAsia="Cambria" w:hAnsiTheme="minorHAnsi" w:cs="Cambria"/>
                <w:b/>
                <w:color w:val="auto"/>
                <w:sz w:val="20"/>
                <w:szCs w:val="20"/>
              </w:rPr>
              <w:t>for professional learning in an environment  where risk taking is valued</w:t>
            </w:r>
          </w:p>
          <w:p w:rsidR="007D303D" w:rsidRPr="00E51B47" w:rsidRDefault="007D303D" w:rsidP="006C0408">
            <w:pPr>
              <w:pStyle w:val="Normal1"/>
              <w:rPr>
                <w:rFonts w:asciiTheme="minorHAnsi" w:hAnsiTheme="minorHAnsi"/>
                <w:b/>
                <w:color w:val="auto"/>
                <w:sz w:val="20"/>
                <w:szCs w:val="20"/>
              </w:rPr>
            </w:pPr>
          </w:p>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i/>
                <w:color w:val="auto"/>
                <w:sz w:val="20"/>
                <w:szCs w:val="20"/>
              </w:rPr>
              <w:t>(ISLLC 2F, 2I)</w:t>
            </w:r>
          </w:p>
          <w:p w:rsidR="007D303D" w:rsidRPr="00B04C0A" w:rsidRDefault="007D303D" w:rsidP="006C0408">
            <w:pPr>
              <w:pStyle w:val="Normal1"/>
              <w:rPr>
                <w:rFonts w:asciiTheme="minorHAnsi" w:hAnsiTheme="minorHAnsi"/>
                <w:color w:val="auto"/>
                <w:sz w:val="20"/>
                <w:szCs w:val="20"/>
              </w:rPr>
            </w:pPr>
            <w:r w:rsidRPr="00E51B47">
              <w:rPr>
                <w:rFonts w:asciiTheme="minorHAnsi" w:eastAsia="Cambria" w:hAnsiTheme="minorHAnsi" w:cs="Cambria"/>
                <w:b/>
                <w:i/>
                <w:color w:val="auto"/>
                <w:sz w:val="20"/>
                <w:szCs w:val="20"/>
              </w:rPr>
              <w:t>(NETS: 3D)</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i.3</w:t>
            </w:r>
            <w:r w:rsidRPr="0056150E">
              <w:rPr>
                <w:b/>
              </w:rPr>
              <w:t>a</w:t>
            </w:r>
          </w:p>
        </w:tc>
        <w:tc>
          <w:tcPr>
            <w:tcW w:w="12231" w:type="dxa"/>
            <w:gridSpan w:val="3"/>
            <w:shd w:val="clear" w:color="auto" w:fill="9BBB59" w:themeFill="accent3"/>
          </w:tcPr>
          <w:p w:rsidR="007D303D" w:rsidRPr="001F44F9" w:rsidRDefault="007D303D" w:rsidP="006C0408">
            <w:pPr>
              <w:rPr>
                <w:b/>
                <w:sz w:val="20"/>
                <w:szCs w:val="20"/>
              </w:rPr>
            </w:pPr>
            <w:r w:rsidRPr="00B04C0A">
              <w:rPr>
                <w:b/>
                <w:sz w:val="20"/>
                <w:szCs w:val="20"/>
              </w:rPr>
              <w:t>Systematically engage staff in implementation of research based strategies for curriculum, instruction, and assessment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rPr>
          <w:trHeight w:val="368"/>
        </w:trPr>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2F62FF">
              <w:rPr>
                <w:rFonts w:asciiTheme="minorHAnsi" w:hAnsiTheme="minorHAnsi"/>
                <w:sz w:val="20"/>
                <w:szCs w:val="20"/>
              </w:rPr>
              <w:t>Conduct needs assessment for professional development</w:t>
            </w:r>
          </w:p>
        </w:tc>
        <w:tc>
          <w:tcPr>
            <w:tcW w:w="4147" w:type="dxa"/>
          </w:tcPr>
          <w:p w:rsidR="007D303D" w:rsidRPr="00B04C0A"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Identify strategies for building a sense of efficacy and empowerment among staff</w:t>
            </w:r>
          </w:p>
        </w:tc>
        <w:tc>
          <w:tcPr>
            <w:tcW w:w="4087" w:type="dxa"/>
          </w:tcPr>
          <w:p w:rsidR="007D303D" w:rsidRPr="001F44F9" w:rsidRDefault="007D303D" w:rsidP="006C0408">
            <w:pPr>
              <w:rPr>
                <w:rFonts w:eastAsia="Times New Roman"/>
                <w:color w:val="000000"/>
                <w:sz w:val="20"/>
                <w:szCs w:val="20"/>
              </w:rPr>
            </w:pPr>
            <w:r w:rsidRPr="002F62FF">
              <w:rPr>
                <w:rFonts w:eastAsia="Times New Roman" w:cs="Times New Roman"/>
                <w:sz w:val="20"/>
                <w:szCs w:val="20"/>
              </w:rPr>
              <w:t>Empower staff to lead professional development to accomplish substantial outcomes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B04C0A"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Understand the importance of building a sense of efficacy and empowerment among staff</w:t>
            </w:r>
          </w:p>
        </w:tc>
        <w:tc>
          <w:tcPr>
            <w:tcW w:w="4147" w:type="dxa"/>
          </w:tcPr>
          <w:p w:rsidR="007D303D" w:rsidRPr="001F44F9" w:rsidRDefault="007D303D" w:rsidP="006C0408">
            <w:pPr>
              <w:contextualSpacing/>
              <w:rPr>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i.3b</w:t>
            </w:r>
          </w:p>
        </w:tc>
        <w:tc>
          <w:tcPr>
            <w:tcW w:w="12231" w:type="dxa"/>
            <w:gridSpan w:val="3"/>
            <w:shd w:val="clear" w:color="auto" w:fill="9BBB59" w:themeFill="accent3"/>
          </w:tcPr>
          <w:p w:rsidR="007D303D" w:rsidRPr="00E51B47" w:rsidRDefault="007D303D" w:rsidP="006C0408">
            <w:pPr>
              <w:autoSpaceDE w:val="0"/>
              <w:autoSpaceDN w:val="0"/>
              <w:adjustRightInd w:val="0"/>
              <w:rPr>
                <w:b/>
                <w:sz w:val="20"/>
                <w:szCs w:val="20"/>
              </w:rPr>
            </w:pPr>
            <w:r w:rsidRPr="00E51B47">
              <w:rPr>
                <w:rFonts w:eastAsia="Cambria" w:cs="Cambria"/>
                <w:b/>
                <w:sz w:val="20"/>
                <w:szCs w:val="20"/>
              </w:rPr>
              <w:t>Continually expose the staff to cutting edge ideas and the effective use of current research</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B04C0A"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Use data to make decisions about professional development plans</w:t>
            </w:r>
          </w:p>
        </w:tc>
        <w:tc>
          <w:tcPr>
            <w:tcW w:w="4147" w:type="dxa"/>
          </w:tcPr>
          <w:p w:rsidR="007D303D" w:rsidRPr="001F44F9" w:rsidRDefault="007D303D" w:rsidP="006C0408">
            <w:pPr>
              <w:rPr>
                <w:rFonts w:eastAsia="Times New Roman"/>
                <w:color w:val="000000"/>
                <w:sz w:val="20"/>
                <w:szCs w:val="20"/>
              </w:rPr>
            </w:pPr>
            <w:r w:rsidRPr="002F62FF">
              <w:rPr>
                <w:sz w:val="20"/>
                <w:szCs w:val="20"/>
              </w:rPr>
              <w:t>Monitor and track the use of data to make decisions about professional development plan</w:t>
            </w:r>
          </w:p>
        </w:tc>
        <w:tc>
          <w:tcPr>
            <w:tcW w:w="4087" w:type="dxa"/>
          </w:tcPr>
          <w:p w:rsidR="007D303D" w:rsidRPr="001F44F9" w:rsidRDefault="007D303D" w:rsidP="006C0408">
            <w:pPr>
              <w:autoSpaceDE w:val="0"/>
              <w:autoSpaceDN w:val="0"/>
              <w:adjustRightInd w:val="0"/>
              <w:rPr>
                <w:rFonts w:eastAsia="Times New Roman"/>
                <w:sz w:val="20"/>
                <w:szCs w:val="20"/>
              </w:rPr>
            </w:pPr>
            <w:r w:rsidRPr="002F62FF">
              <w:rPr>
                <w:rFonts w:eastAsia="Times New Roman" w:cs="Times New Roman"/>
                <w:sz w:val="20"/>
                <w:szCs w:val="20"/>
              </w:rPr>
              <w:t>Lead purposeful professional development to maximize student achievement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shd w:val="clear" w:color="auto" w:fill="FFFFFF"/>
              <w:spacing w:before="100" w:beforeAutospacing="1"/>
              <w:textAlignment w:val="baseline"/>
              <w:rPr>
                <w:rFonts w:eastAsia="Times New Roman"/>
                <w:color w:val="4D4D4F"/>
                <w:sz w:val="20"/>
                <w:szCs w:val="20"/>
              </w:rPr>
            </w:pPr>
          </w:p>
        </w:tc>
        <w:tc>
          <w:tcPr>
            <w:tcW w:w="4147" w:type="dxa"/>
          </w:tcPr>
          <w:p w:rsidR="007D303D" w:rsidRPr="001F44F9" w:rsidRDefault="007D303D" w:rsidP="006C0408">
            <w:pPr>
              <w:rPr>
                <w:rFonts w:eastAsia="Times New Roman"/>
                <w:color w:val="000000"/>
                <w:sz w:val="20"/>
                <w:szCs w:val="20"/>
              </w:rPr>
            </w:pPr>
          </w:p>
        </w:tc>
        <w:tc>
          <w:tcPr>
            <w:tcW w:w="4087" w:type="dxa"/>
          </w:tcPr>
          <w:p w:rsidR="007D303D" w:rsidRPr="004F55F5" w:rsidRDefault="007D303D" w:rsidP="006C0408">
            <w:pPr>
              <w:shd w:val="clear" w:color="auto" w:fill="FFFFFF"/>
              <w:textAlignment w:val="baseline"/>
              <w:rPr>
                <w:rFonts w:eastAsia="Times New Roman"/>
                <w:color w:val="4D4D4F"/>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i.3c</w:t>
            </w:r>
          </w:p>
        </w:tc>
        <w:tc>
          <w:tcPr>
            <w:tcW w:w="12231" w:type="dxa"/>
            <w:gridSpan w:val="3"/>
            <w:shd w:val="clear" w:color="auto" w:fill="9BBB59" w:themeFill="accent3"/>
          </w:tcPr>
          <w:p w:rsidR="007D303D" w:rsidRPr="00E51B47" w:rsidRDefault="007D303D" w:rsidP="006C0408">
            <w:pPr>
              <w:autoSpaceDE w:val="0"/>
              <w:autoSpaceDN w:val="0"/>
              <w:adjustRightInd w:val="0"/>
              <w:rPr>
                <w:b/>
                <w:sz w:val="20"/>
                <w:szCs w:val="20"/>
              </w:rPr>
            </w:pPr>
            <w:r w:rsidRPr="00E51B47">
              <w:rPr>
                <w:rFonts w:eastAsia="Cambria" w:cs="Cambria"/>
                <w:b/>
                <w:sz w:val="20"/>
                <w:szCs w:val="20"/>
              </w:rPr>
              <w:t>Provide authentic, job embedded professional learning opportunities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2F62FF">
              <w:rPr>
                <w:rFonts w:eastAsia="Times New Roman" w:cs="Times New Roman"/>
                <w:sz w:val="20"/>
                <w:szCs w:val="20"/>
              </w:rPr>
              <w:t>Increase teacher engagement in the learning process</w:t>
            </w:r>
          </w:p>
        </w:tc>
        <w:tc>
          <w:tcPr>
            <w:tcW w:w="4147" w:type="dxa"/>
          </w:tcPr>
          <w:p w:rsidR="007D303D" w:rsidRPr="001F44F9" w:rsidRDefault="007D303D" w:rsidP="006C0408">
            <w:pPr>
              <w:textAlignment w:val="baseline"/>
              <w:rPr>
                <w:rFonts w:eastAsia="Times New Roman"/>
                <w:sz w:val="20"/>
                <w:szCs w:val="20"/>
              </w:rPr>
            </w:pPr>
            <w:r w:rsidRPr="002F62FF">
              <w:rPr>
                <w:rFonts w:eastAsia="Times New Roman" w:cs="Times New Roman"/>
                <w:sz w:val="20"/>
                <w:szCs w:val="20"/>
              </w:rPr>
              <w:t>Mentor and support the development of all faculty and staff</w:t>
            </w:r>
          </w:p>
        </w:tc>
        <w:tc>
          <w:tcPr>
            <w:tcW w:w="4087" w:type="dxa"/>
          </w:tcPr>
          <w:p w:rsidR="007D303D" w:rsidRPr="00B04C0A"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Develop staff, while appropriately sharing leadership, and building strong school communities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autoSpaceDE w:val="0"/>
              <w:autoSpaceDN w:val="0"/>
              <w:adjustRightInd w:val="0"/>
              <w:rPr>
                <w:color w:val="000000"/>
                <w:sz w:val="20"/>
                <w:szCs w:val="20"/>
              </w:rPr>
            </w:pPr>
            <w:r w:rsidRPr="002F62FF">
              <w:rPr>
                <w:rFonts w:eastAsia="Times New Roman" w:cs="Times New Roman"/>
                <w:sz w:val="20"/>
                <w:szCs w:val="20"/>
              </w:rPr>
              <w:t>Organize targeted opportunities for teachers to learn how to teach their subjects well</w:t>
            </w:r>
          </w:p>
        </w:tc>
        <w:tc>
          <w:tcPr>
            <w:tcW w:w="4147" w:type="dxa"/>
          </w:tcPr>
          <w:p w:rsidR="007D303D" w:rsidRPr="001F44F9" w:rsidRDefault="007D303D" w:rsidP="006C0408">
            <w:pPr>
              <w:spacing w:before="100" w:beforeAutospacing="1"/>
              <w:textAlignment w:val="baseline"/>
              <w:rPr>
                <w:rFonts w:eastAsia="Times New Roman"/>
                <w:sz w:val="20"/>
                <w:szCs w:val="20"/>
              </w:rPr>
            </w:pPr>
          </w:p>
        </w:tc>
        <w:tc>
          <w:tcPr>
            <w:tcW w:w="4087" w:type="dxa"/>
          </w:tcPr>
          <w:p w:rsidR="007D303D" w:rsidRPr="001F44F9" w:rsidRDefault="007D303D" w:rsidP="006C0408">
            <w:pPr>
              <w:spacing w:before="100" w:beforeAutospacing="1"/>
              <w:textAlignment w:val="baseline"/>
              <w:rPr>
                <w:rFonts w:eastAsia="Times New Roman"/>
                <w:sz w:val="20"/>
                <w:szCs w:val="20"/>
              </w:rPr>
            </w:pPr>
          </w:p>
        </w:tc>
      </w:tr>
      <w:tr w:rsidR="007D303D" w:rsidRPr="001F44F9" w:rsidTr="006C0408">
        <w:tc>
          <w:tcPr>
            <w:tcW w:w="945" w:type="dxa"/>
            <w:shd w:val="clear" w:color="auto" w:fill="FFC000"/>
          </w:tcPr>
          <w:p w:rsidR="007D303D" w:rsidRPr="0056150E" w:rsidRDefault="007D303D" w:rsidP="006C0408">
            <w:pPr>
              <w:jc w:val="center"/>
              <w:rPr>
                <w:b/>
              </w:rPr>
            </w:pPr>
            <w:r>
              <w:rPr>
                <w:b/>
              </w:rPr>
              <w:t>I.4</w:t>
            </w:r>
          </w:p>
        </w:tc>
        <w:tc>
          <w:tcPr>
            <w:tcW w:w="12231" w:type="dxa"/>
            <w:gridSpan w:val="3"/>
            <w:shd w:val="clear" w:color="auto" w:fill="FFC000"/>
          </w:tcPr>
          <w:p w:rsidR="007D303D" w:rsidRPr="00E51B47" w:rsidRDefault="007D303D" w:rsidP="006C0408">
            <w:pPr>
              <w:pStyle w:val="Normal1"/>
              <w:rPr>
                <w:rFonts w:asciiTheme="minorHAnsi" w:eastAsia="Cambria" w:hAnsiTheme="minorHAnsi" w:cs="Cambria"/>
                <w:b/>
                <w:color w:val="auto"/>
                <w:sz w:val="20"/>
                <w:szCs w:val="20"/>
              </w:rPr>
            </w:pPr>
            <w:r w:rsidRPr="00E51B47">
              <w:rPr>
                <w:rFonts w:asciiTheme="minorHAnsi" w:eastAsia="Cambria" w:hAnsiTheme="minorHAnsi" w:cs="Cambria"/>
                <w:b/>
                <w:color w:val="auto"/>
                <w:sz w:val="20"/>
                <w:szCs w:val="20"/>
              </w:rPr>
              <w:t>The effective 21st century school leader will establish a student-centered learning environment promoting inter</w:t>
            </w:r>
            <w:r>
              <w:rPr>
                <w:rFonts w:asciiTheme="minorHAnsi" w:eastAsia="Cambria" w:hAnsiTheme="minorHAnsi" w:cs="Cambria"/>
                <w:b/>
                <w:color w:val="auto"/>
                <w:sz w:val="20"/>
                <w:szCs w:val="20"/>
              </w:rPr>
              <w:t>action and a sense of community</w:t>
            </w:r>
          </w:p>
          <w:p w:rsidR="007D303D" w:rsidRPr="00E51B47" w:rsidRDefault="007D303D" w:rsidP="006C0408">
            <w:pPr>
              <w:pStyle w:val="Normal1"/>
              <w:rPr>
                <w:rFonts w:asciiTheme="minorHAnsi" w:hAnsiTheme="minorHAnsi"/>
                <w:b/>
                <w:color w:val="auto"/>
                <w:sz w:val="20"/>
                <w:szCs w:val="20"/>
              </w:rPr>
            </w:pPr>
          </w:p>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i/>
                <w:color w:val="auto"/>
                <w:sz w:val="20"/>
                <w:szCs w:val="20"/>
              </w:rPr>
              <w:t>(ISLLC 2A, 2C, 2H)</w:t>
            </w:r>
          </w:p>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i/>
                <w:color w:val="auto"/>
                <w:sz w:val="20"/>
                <w:szCs w:val="20"/>
              </w:rPr>
              <w:t>(NETS-A: 2B, 5A)</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i.4</w:t>
            </w:r>
            <w:r w:rsidRPr="0056150E">
              <w:rPr>
                <w:b/>
              </w:rPr>
              <w:t>a</w:t>
            </w:r>
          </w:p>
        </w:tc>
        <w:tc>
          <w:tcPr>
            <w:tcW w:w="12231" w:type="dxa"/>
            <w:gridSpan w:val="3"/>
            <w:shd w:val="clear" w:color="auto" w:fill="9BBB59" w:themeFill="accent3"/>
          </w:tcPr>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color w:val="auto"/>
                <w:sz w:val="20"/>
                <w:szCs w:val="20"/>
              </w:rPr>
              <w:t>Create a school-wide learning environment that support the teaching and learning of 21st century skill outcomes (WAGNER’s Seven Survival Skills)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r w:rsidRPr="002F62FF">
              <w:rPr>
                <w:rFonts w:eastAsia="Times New Roman" w:cs="Times New Roman"/>
                <w:sz w:val="20"/>
                <w:szCs w:val="20"/>
              </w:rPr>
              <w:t>Set clear expectations which foster active, participatory learning</w:t>
            </w:r>
          </w:p>
        </w:tc>
        <w:tc>
          <w:tcPr>
            <w:tcW w:w="4147" w:type="dxa"/>
          </w:tcPr>
          <w:p w:rsidR="007D303D" w:rsidRPr="001F44F9" w:rsidRDefault="007D303D" w:rsidP="006C0408">
            <w:pPr>
              <w:rPr>
                <w:rFonts w:eastAsia="Times New Roman"/>
                <w:sz w:val="20"/>
                <w:szCs w:val="20"/>
              </w:rPr>
            </w:pPr>
            <w:r w:rsidRPr="002F62FF">
              <w:rPr>
                <w:rFonts w:eastAsia="Times New Roman" w:cs="Times New Roman"/>
                <w:sz w:val="20"/>
                <w:szCs w:val="20"/>
              </w:rPr>
              <w:t>Use data in conversations with parents about student performance and programming</w:t>
            </w:r>
          </w:p>
        </w:tc>
        <w:tc>
          <w:tcPr>
            <w:tcW w:w="4087" w:type="dxa"/>
          </w:tcPr>
          <w:p w:rsidR="007D303D" w:rsidRPr="00E012A7" w:rsidRDefault="007D303D" w:rsidP="006C0408">
            <w:pPr>
              <w:pStyle w:val="Normal1"/>
              <w:rPr>
                <w:rFonts w:asciiTheme="minorHAnsi" w:hAnsiTheme="minorHAnsi"/>
                <w:color w:val="auto"/>
                <w:sz w:val="20"/>
                <w:szCs w:val="20"/>
              </w:rPr>
            </w:pPr>
            <w:r w:rsidRPr="002F62FF">
              <w:rPr>
                <w:rFonts w:asciiTheme="minorHAnsi" w:eastAsia="Times New Roman" w:hAnsiTheme="minorHAnsi" w:cs="Times New Roman"/>
                <w:color w:val="auto"/>
                <w:sz w:val="20"/>
                <w:szCs w:val="20"/>
              </w:rPr>
              <w:t>Inspire teachers to use rigorous, student-centered  innovative research-based classroom practices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p>
        </w:tc>
        <w:tc>
          <w:tcPr>
            <w:tcW w:w="4147" w:type="dxa"/>
          </w:tcPr>
          <w:p w:rsidR="007D303D" w:rsidRPr="001F44F9" w:rsidRDefault="007D303D" w:rsidP="006C0408">
            <w:pPr>
              <w:textAlignment w:val="baseline"/>
              <w:rPr>
                <w:rFonts w:eastAsia="Times New Roman"/>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i.4</w:t>
            </w:r>
            <w:r w:rsidRPr="0056150E">
              <w:rPr>
                <w:b/>
              </w:rPr>
              <w:t>b</w:t>
            </w:r>
          </w:p>
        </w:tc>
        <w:tc>
          <w:tcPr>
            <w:tcW w:w="12231" w:type="dxa"/>
            <w:gridSpan w:val="3"/>
            <w:shd w:val="clear" w:color="auto" w:fill="9BBB59" w:themeFill="accent3"/>
          </w:tcPr>
          <w:p w:rsidR="007D303D" w:rsidRPr="00E51B47" w:rsidRDefault="007D303D" w:rsidP="006C0408">
            <w:pPr>
              <w:pStyle w:val="Normal1"/>
              <w:rPr>
                <w:rFonts w:asciiTheme="minorHAnsi" w:hAnsiTheme="minorHAnsi"/>
                <w:b/>
                <w:color w:val="auto"/>
                <w:sz w:val="20"/>
                <w:szCs w:val="20"/>
              </w:rPr>
            </w:pPr>
            <w:r w:rsidRPr="00E51B47">
              <w:rPr>
                <w:rFonts w:asciiTheme="minorHAnsi" w:eastAsia="Cambria" w:hAnsiTheme="minorHAnsi" w:cs="Cambria"/>
                <w:b/>
                <w:color w:val="auto"/>
                <w:sz w:val="20"/>
                <w:szCs w:val="20"/>
              </w:rPr>
              <w:t>Provide access to a robust and reliable flexible learning environment within the school and community while maximizing real-world learning opportunities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2F62FF">
              <w:rPr>
                <w:rFonts w:eastAsia="Times New Roman" w:cs="Times New Roman"/>
                <w:sz w:val="20"/>
                <w:szCs w:val="20"/>
              </w:rPr>
              <w:t>Promote opportunities to develop innovative thinking</w:t>
            </w:r>
          </w:p>
        </w:tc>
        <w:tc>
          <w:tcPr>
            <w:tcW w:w="4147" w:type="dxa"/>
          </w:tcPr>
          <w:p w:rsidR="007D303D" w:rsidRPr="00E012A7" w:rsidRDefault="007D303D" w:rsidP="006C0408">
            <w:pPr>
              <w:pStyle w:val="Normal1"/>
              <w:rPr>
                <w:rFonts w:asciiTheme="minorHAnsi" w:eastAsia="Times New Roman" w:hAnsiTheme="minorHAnsi" w:cs="Times New Roman"/>
                <w:color w:val="auto"/>
                <w:sz w:val="20"/>
                <w:szCs w:val="20"/>
              </w:rPr>
            </w:pPr>
            <w:r w:rsidRPr="002F62FF">
              <w:rPr>
                <w:rFonts w:asciiTheme="minorHAnsi" w:eastAsia="Times New Roman" w:hAnsiTheme="minorHAnsi" w:cs="Times New Roman"/>
                <w:color w:val="auto"/>
                <w:sz w:val="20"/>
                <w:szCs w:val="20"/>
              </w:rPr>
              <w:t>Create and communicate a purpose focused on the elements of curriculum, instruction and assessment that make higher achievement possi</w:t>
            </w:r>
            <w:r>
              <w:rPr>
                <w:rFonts w:asciiTheme="minorHAnsi" w:eastAsia="Times New Roman" w:hAnsiTheme="minorHAnsi" w:cs="Times New Roman"/>
                <w:color w:val="auto"/>
                <w:sz w:val="20"/>
                <w:szCs w:val="20"/>
              </w:rPr>
              <w:t>ble</w:t>
            </w:r>
          </w:p>
        </w:tc>
        <w:tc>
          <w:tcPr>
            <w:tcW w:w="4087" w:type="dxa"/>
          </w:tcPr>
          <w:p w:rsidR="007D303D" w:rsidRPr="001F44F9" w:rsidRDefault="007D303D" w:rsidP="006C0408">
            <w:pPr>
              <w:textAlignment w:val="baseline"/>
              <w:rPr>
                <w:rFonts w:eastAsia="Times New Roman"/>
                <w:sz w:val="20"/>
                <w:szCs w:val="20"/>
              </w:rPr>
            </w:pPr>
            <w:r w:rsidRPr="002F62FF">
              <w:rPr>
                <w:sz w:val="20"/>
                <w:szCs w:val="20"/>
              </w:rPr>
              <w:t>Create flexible and reliable learning environment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i.4</w:t>
            </w:r>
            <w:r w:rsidRPr="0056150E">
              <w:rPr>
                <w:b/>
              </w:rPr>
              <w:t>c</w:t>
            </w:r>
          </w:p>
        </w:tc>
        <w:tc>
          <w:tcPr>
            <w:tcW w:w="12231" w:type="dxa"/>
            <w:gridSpan w:val="3"/>
            <w:shd w:val="clear" w:color="auto" w:fill="9BBB59" w:themeFill="accent3"/>
          </w:tcPr>
          <w:p w:rsidR="007D303D" w:rsidRPr="00E51B47" w:rsidRDefault="007D303D" w:rsidP="006C0408">
            <w:pPr>
              <w:autoSpaceDE w:val="0"/>
              <w:autoSpaceDN w:val="0"/>
              <w:adjustRightInd w:val="0"/>
              <w:rPr>
                <w:b/>
                <w:sz w:val="20"/>
                <w:szCs w:val="20"/>
              </w:rPr>
            </w:pPr>
            <w:r w:rsidRPr="00E51B47">
              <w:rPr>
                <w:rFonts w:eastAsia="Cambria" w:cs="Cambria"/>
                <w:b/>
                <w:sz w:val="20"/>
                <w:szCs w:val="20"/>
              </w:rPr>
              <w:t>Design environments that extend opportunities to develop innovative thinking, life and career skills, and prepare students for jobs of the future</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2F62FF">
              <w:rPr>
                <w:rFonts w:eastAsia="Times New Roman" w:cs="Times New Roman"/>
                <w:sz w:val="20"/>
                <w:szCs w:val="20"/>
              </w:rPr>
              <w:t>Ensure learning environments support student –centered learning</w:t>
            </w:r>
          </w:p>
        </w:tc>
        <w:tc>
          <w:tcPr>
            <w:tcW w:w="4147" w:type="dxa"/>
          </w:tcPr>
          <w:p w:rsidR="007D303D" w:rsidRPr="00E012A7" w:rsidRDefault="007D303D" w:rsidP="006C0408">
            <w:pPr>
              <w:pStyle w:val="Normal1"/>
              <w:rPr>
                <w:rFonts w:asciiTheme="minorHAnsi" w:hAnsiTheme="minorHAnsi"/>
                <w:color w:val="auto"/>
                <w:sz w:val="20"/>
                <w:szCs w:val="20"/>
              </w:rPr>
            </w:pPr>
            <w:r w:rsidRPr="002F62FF">
              <w:rPr>
                <w:rFonts w:asciiTheme="minorHAnsi" w:hAnsiTheme="minorHAnsi"/>
                <w:color w:val="auto"/>
                <w:sz w:val="20"/>
                <w:szCs w:val="20"/>
              </w:rPr>
              <w:t>Monitor and track the use of data in conversations with parents about stud</w:t>
            </w:r>
            <w:r>
              <w:rPr>
                <w:rFonts w:asciiTheme="minorHAnsi" w:hAnsiTheme="minorHAnsi"/>
                <w:color w:val="auto"/>
                <w:sz w:val="20"/>
                <w:szCs w:val="20"/>
              </w:rPr>
              <w:t>ent performance and programming</w:t>
            </w:r>
          </w:p>
        </w:tc>
        <w:tc>
          <w:tcPr>
            <w:tcW w:w="4087" w:type="dxa"/>
          </w:tcPr>
          <w:p w:rsidR="007D303D" w:rsidRPr="001F44F9" w:rsidRDefault="007D303D" w:rsidP="006C0408">
            <w:pPr>
              <w:autoSpaceDE w:val="0"/>
              <w:autoSpaceDN w:val="0"/>
              <w:adjustRightInd w:val="0"/>
              <w:rPr>
                <w:color w:val="000000"/>
                <w:sz w:val="20"/>
                <w:szCs w:val="20"/>
              </w:rPr>
            </w:pPr>
            <w:r w:rsidRPr="002F62FF">
              <w:rPr>
                <w:sz w:val="20"/>
                <w:szCs w:val="20"/>
              </w:rPr>
              <w:t>Design an environment that extends opportunities for innovative thinking</w:t>
            </w:r>
          </w:p>
        </w:tc>
      </w:tr>
    </w:tbl>
    <w:p w:rsidR="00F43B1E" w:rsidRDefault="00F43B1E">
      <w:pPr>
        <w:rPr>
          <w:rFonts w:asciiTheme="majorHAnsi" w:eastAsiaTheme="majorEastAsia" w:hAnsiTheme="majorHAnsi" w:cstheme="majorBidi"/>
          <w:b/>
          <w:bCs/>
          <w:color w:val="365F91" w:themeColor="accent1" w:themeShade="BF"/>
          <w:sz w:val="28"/>
          <w:szCs w:val="28"/>
        </w:rPr>
      </w:pPr>
      <w:r>
        <w:br w:type="page"/>
      </w:r>
    </w:p>
    <w:p w:rsidR="00F413BC" w:rsidRPr="004C4244" w:rsidRDefault="00F413BC" w:rsidP="00F43B1E">
      <w:pPr>
        <w:pStyle w:val="Heading2"/>
      </w:pPr>
      <w:bookmarkStart w:id="19" w:name="_Toc376764930"/>
      <w:bookmarkStart w:id="20" w:name="_Toc376834223"/>
      <w:r w:rsidRPr="004C4244">
        <w:lastRenderedPageBreak/>
        <w:t xml:space="preserve">Organizational Leadership: </w:t>
      </w:r>
      <w:bookmarkEnd w:id="19"/>
      <w:r w:rsidR="005D2EDE" w:rsidRPr="005D2EDE">
        <w:t>Self-Assessment and Reflection Continuum</w:t>
      </w:r>
      <w:bookmarkEnd w:id="20"/>
    </w:p>
    <w:tbl>
      <w:tblPr>
        <w:tblStyle w:val="TableGrid"/>
        <w:tblW w:w="0" w:type="auto"/>
        <w:tblLook w:val="04A0" w:firstRow="1" w:lastRow="0" w:firstColumn="1" w:lastColumn="0" w:noHBand="0" w:noVBand="1"/>
      </w:tblPr>
      <w:tblGrid>
        <w:gridCol w:w="945"/>
        <w:gridCol w:w="3997"/>
        <w:gridCol w:w="4147"/>
        <w:gridCol w:w="4087"/>
      </w:tblGrid>
      <w:tr w:rsidR="007D303D" w:rsidRPr="001F44F9" w:rsidTr="006C0408">
        <w:tc>
          <w:tcPr>
            <w:tcW w:w="945" w:type="dxa"/>
            <w:shd w:val="clear" w:color="auto" w:fill="FFC000"/>
          </w:tcPr>
          <w:p w:rsidR="007D303D" w:rsidRPr="0056150E" w:rsidRDefault="007D303D" w:rsidP="006C0408">
            <w:pPr>
              <w:jc w:val="center"/>
              <w:rPr>
                <w:b/>
              </w:rPr>
            </w:pPr>
            <w:r>
              <w:rPr>
                <w:b/>
              </w:rPr>
              <w:t>O.1</w:t>
            </w:r>
          </w:p>
        </w:tc>
        <w:tc>
          <w:tcPr>
            <w:tcW w:w="12231" w:type="dxa"/>
            <w:gridSpan w:val="3"/>
            <w:shd w:val="clear" w:color="auto" w:fill="FFC000"/>
          </w:tcPr>
          <w:p w:rsidR="007D303D" w:rsidRPr="00135204" w:rsidRDefault="007D303D" w:rsidP="006C0408">
            <w:pPr>
              <w:rPr>
                <w:rFonts w:eastAsia="Arial Unicode MS" w:cs="Arial Unicode MS"/>
                <w:b/>
                <w:color w:val="000000"/>
                <w:sz w:val="20"/>
                <w:szCs w:val="20"/>
              </w:rPr>
            </w:pPr>
            <w:r w:rsidRPr="00135204">
              <w:rPr>
                <w:rFonts w:eastAsia="Arial Unicode MS" w:cs="Arial Unicode MS"/>
                <w:b/>
                <w:color w:val="000000"/>
                <w:sz w:val="20"/>
                <w:szCs w:val="20"/>
              </w:rPr>
              <w:t>The effective 21st Century  DODEA school leader ensures creative, innovative, and flexible use of resources, to include technology to support 21st Century teaching, leading, and learning</w:t>
            </w:r>
          </w:p>
          <w:p w:rsidR="007D303D" w:rsidRPr="00135204" w:rsidRDefault="007D303D" w:rsidP="006C0408">
            <w:pPr>
              <w:rPr>
                <w:rFonts w:eastAsia="Arial Unicode MS" w:cs="Arial Unicode MS"/>
                <w:b/>
                <w:color w:val="000000"/>
                <w:sz w:val="20"/>
                <w:szCs w:val="20"/>
              </w:rPr>
            </w:pPr>
          </w:p>
          <w:p w:rsidR="007D303D" w:rsidRPr="001F44F9" w:rsidRDefault="007D303D" w:rsidP="006C0408">
            <w:pPr>
              <w:rPr>
                <w:sz w:val="20"/>
                <w:szCs w:val="20"/>
              </w:rPr>
            </w:pPr>
            <w:r w:rsidRPr="00135204">
              <w:rPr>
                <w:rFonts w:eastAsia="Arial Unicode MS" w:cs="Arial Unicode MS"/>
                <w:b/>
                <w:i/>
                <w:iCs/>
                <w:color w:val="000000"/>
                <w:sz w:val="20"/>
                <w:szCs w:val="20"/>
              </w:rPr>
              <w:t>(ISLC 2H, 3B)</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o.1a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35204">
              <w:rPr>
                <w:b/>
                <w:sz w:val="20"/>
                <w:szCs w:val="20"/>
              </w:rPr>
              <w:t>Organizes, analyzes and communicates student, program and school performance</w:t>
            </w:r>
          </w:p>
        </w:tc>
      </w:tr>
      <w:tr w:rsidR="007D303D" w:rsidRPr="001F44F9" w:rsidTr="006C0408">
        <w:trPr>
          <w:trHeight w:val="557"/>
        </w:trPr>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35204" w:rsidRDefault="007D303D" w:rsidP="006C0408">
            <w:pPr>
              <w:textAlignment w:val="baseline"/>
              <w:rPr>
                <w:rFonts w:eastAsia="Times New Roman"/>
                <w:sz w:val="20"/>
                <w:szCs w:val="20"/>
              </w:rPr>
            </w:pPr>
            <w:r w:rsidRPr="00CE618C">
              <w:rPr>
                <w:rFonts w:eastAsia="Times New Roman"/>
                <w:sz w:val="20"/>
                <w:szCs w:val="20"/>
              </w:rPr>
              <w:t>Initiates effective staff development and improvement strategies using 21</w:t>
            </w:r>
            <w:r w:rsidRPr="00CE618C">
              <w:rPr>
                <w:rFonts w:eastAsia="Times New Roman"/>
                <w:sz w:val="20"/>
                <w:szCs w:val="20"/>
                <w:vertAlign w:val="superscript"/>
              </w:rPr>
              <w:t>st</w:t>
            </w:r>
            <w:r>
              <w:rPr>
                <w:rFonts w:eastAsia="Times New Roman"/>
                <w:sz w:val="20"/>
                <w:szCs w:val="20"/>
              </w:rPr>
              <w:t xml:space="preserve"> century platforms </w:t>
            </w:r>
          </w:p>
        </w:tc>
        <w:tc>
          <w:tcPr>
            <w:tcW w:w="4147" w:type="dxa"/>
          </w:tcPr>
          <w:p w:rsidR="007D303D" w:rsidRPr="001F44F9" w:rsidRDefault="007D303D" w:rsidP="006C0408">
            <w:pPr>
              <w:rPr>
                <w:sz w:val="20"/>
                <w:szCs w:val="20"/>
              </w:rPr>
            </w:pPr>
            <w:r w:rsidRPr="00CE618C">
              <w:rPr>
                <w:rFonts w:eastAsia="Times New Roman"/>
                <w:sz w:val="20"/>
                <w:szCs w:val="20"/>
              </w:rPr>
              <w:t>Communicate to staff what the "Essential Conditions" are and use them to evaluate classroom or school readiness for implementation of the 21st Century Skills from a digital perspective</w:t>
            </w:r>
          </w:p>
        </w:tc>
        <w:tc>
          <w:tcPr>
            <w:tcW w:w="4087" w:type="dxa"/>
          </w:tcPr>
          <w:p w:rsidR="007D303D" w:rsidRDefault="007D303D" w:rsidP="006C0408">
            <w:pPr>
              <w:textAlignment w:val="baseline"/>
              <w:rPr>
                <w:rFonts w:eastAsia="Times New Roman"/>
                <w:sz w:val="20"/>
                <w:szCs w:val="20"/>
              </w:rPr>
            </w:pPr>
            <w:r w:rsidRPr="00CE618C">
              <w:rPr>
                <w:rFonts w:eastAsia="Times New Roman"/>
                <w:sz w:val="20"/>
                <w:szCs w:val="20"/>
              </w:rPr>
              <w:t>Reflect  on current practices and interventions to determine opportunities to increase staf</w:t>
            </w:r>
            <w:r>
              <w:rPr>
                <w:rFonts w:eastAsia="Times New Roman"/>
                <w:sz w:val="20"/>
                <w:szCs w:val="20"/>
              </w:rPr>
              <w:t>f engagement with digital tools</w:t>
            </w:r>
          </w:p>
          <w:p w:rsidR="007D303D" w:rsidRPr="00135204" w:rsidRDefault="007D303D" w:rsidP="006C0408">
            <w:pPr>
              <w:rPr>
                <w:rFonts w:eastAsia="Times New Roman"/>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o.1</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35204">
              <w:rPr>
                <w:b/>
                <w:sz w:val="20"/>
                <w:szCs w:val="20"/>
              </w:rPr>
              <w:t>Implements various formats for learning to include Video Tele-Conferencing (VTC), virtual meetings, classes, flexible scheduling, banked time, and before and after school opportunities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35204" w:rsidRDefault="007D303D" w:rsidP="006C0408">
            <w:pPr>
              <w:textAlignment w:val="baseline"/>
              <w:rPr>
                <w:rFonts w:eastAsia="Times New Roman"/>
                <w:color w:val="000000"/>
                <w:sz w:val="20"/>
                <w:szCs w:val="20"/>
              </w:rPr>
            </w:pPr>
            <w:r w:rsidRPr="00CE618C">
              <w:rPr>
                <w:rFonts w:eastAsia="Times New Roman"/>
                <w:color w:val="000000"/>
                <w:sz w:val="20"/>
                <w:szCs w:val="20"/>
              </w:rPr>
              <w:t>Possess the ability to provide direction, coordination, and resources for the improvement of Curriculum, Instruction, and Asse</w:t>
            </w:r>
            <w:r>
              <w:rPr>
                <w:rFonts w:eastAsia="Times New Roman"/>
                <w:color w:val="000000"/>
                <w:sz w:val="20"/>
                <w:szCs w:val="20"/>
              </w:rPr>
              <w:t>ssment through school resources</w:t>
            </w:r>
          </w:p>
        </w:tc>
        <w:tc>
          <w:tcPr>
            <w:tcW w:w="4147" w:type="dxa"/>
          </w:tcPr>
          <w:p w:rsidR="007D303D" w:rsidRPr="00135204" w:rsidRDefault="007D303D" w:rsidP="006C0408">
            <w:pPr>
              <w:pStyle w:val="Normal1"/>
              <w:rPr>
                <w:rFonts w:asciiTheme="minorHAnsi" w:hAnsiTheme="minorHAnsi"/>
                <w:color w:val="auto"/>
                <w:sz w:val="20"/>
                <w:szCs w:val="20"/>
              </w:rPr>
            </w:pPr>
            <w:r w:rsidRPr="00CE618C">
              <w:rPr>
                <w:rFonts w:asciiTheme="minorHAnsi" w:eastAsia="Times New Roman" w:hAnsiTheme="minorHAnsi" w:cs="Times New Roman"/>
                <w:sz w:val="20"/>
                <w:szCs w:val="20"/>
              </w:rPr>
              <w:t>Optimizes use of time for teaching and learning by creating a master schedule that utilizes the resources of the facilities and strengths of the faculty</w:t>
            </w:r>
          </w:p>
        </w:tc>
        <w:tc>
          <w:tcPr>
            <w:tcW w:w="4087" w:type="dxa"/>
          </w:tcPr>
          <w:p w:rsidR="007D303D" w:rsidRPr="00135204" w:rsidRDefault="007D303D" w:rsidP="006C0408">
            <w:pPr>
              <w:pStyle w:val="Normal1"/>
              <w:rPr>
                <w:rFonts w:asciiTheme="minorHAnsi" w:hAnsiTheme="minorHAnsi"/>
                <w:color w:val="auto"/>
                <w:sz w:val="20"/>
                <w:szCs w:val="20"/>
              </w:rPr>
            </w:pPr>
            <w:r w:rsidRPr="00CE618C">
              <w:rPr>
                <w:rFonts w:asciiTheme="minorHAnsi" w:eastAsia="Times New Roman" w:hAnsiTheme="minorHAnsi" w:cs="Times New Roman"/>
                <w:sz w:val="20"/>
                <w:szCs w:val="20"/>
              </w:rPr>
              <w:t>Inspire and lead the development and implementation of  21st Century skills and tools to promote excellence and support transformation throughout the school</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o.1</w:t>
            </w:r>
            <w:r w:rsidRPr="0056150E">
              <w:rPr>
                <w:b/>
              </w:rPr>
              <w:t>c</w:t>
            </w:r>
          </w:p>
        </w:tc>
        <w:tc>
          <w:tcPr>
            <w:tcW w:w="12231" w:type="dxa"/>
            <w:gridSpan w:val="3"/>
            <w:shd w:val="clear" w:color="auto" w:fill="9BBB59" w:themeFill="accent3"/>
          </w:tcPr>
          <w:p w:rsidR="007D303D" w:rsidRPr="001F44F9" w:rsidRDefault="007D303D" w:rsidP="006C0408">
            <w:pPr>
              <w:rPr>
                <w:b/>
                <w:sz w:val="20"/>
                <w:szCs w:val="20"/>
              </w:rPr>
            </w:pPr>
            <w:r w:rsidRPr="00135204">
              <w:rPr>
                <w:b/>
                <w:sz w:val="20"/>
                <w:szCs w:val="20"/>
              </w:rPr>
              <w:t>Demonstrate innovative use of technology tools and resources to provide additional learning opportunities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CE618C">
              <w:rPr>
                <w:rFonts w:asciiTheme="minorHAnsi" w:hAnsiTheme="minorHAnsi"/>
                <w:sz w:val="20"/>
                <w:szCs w:val="20"/>
              </w:rPr>
              <w:t>Identify opportunities for technology-rich enhancements to increase student engagement</w:t>
            </w:r>
          </w:p>
        </w:tc>
        <w:tc>
          <w:tcPr>
            <w:tcW w:w="4147" w:type="dxa"/>
          </w:tcPr>
          <w:p w:rsidR="007D303D" w:rsidRPr="001F44F9" w:rsidRDefault="007D303D" w:rsidP="006C0408">
            <w:pPr>
              <w:pStyle w:val="Default"/>
              <w:rPr>
                <w:rFonts w:asciiTheme="minorHAnsi" w:hAnsiTheme="minorHAnsi" w:cs="Times New Roman"/>
                <w:sz w:val="20"/>
                <w:szCs w:val="20"/>
              </w:rPr>
            </w:pPr>
            <w:r w:rsidRPr="00CE618C">
              <w:rPr>
                <w:rFonts w:asciiTheme="minorHAnsi" w:eastAsia="Times New Roman" w:hAnsiTheme="minorHAnsi" w:cs="Times New Roman"/>
                <w:color w:val="333333"/>
                <w:sz w:val="20"/>
                <w:szCs w:val="20"/>
              </w:rPr>
              <w:t>Promotes the success of every student by ensuring management of the organization, operation, and resources for a safe, efficient, and effective learning environment</w:t>
            </w:r>
          </w:p>
        </w:tc>
        <w:tc>
          <w:tcPr>
            <w:tcW w:w="4087" w:type="dxa"/>
          </w:tcPr>
          <w:p w:rsidR="007D303D" w:rsidRPr="00135204" w:rsidRDefault="007D303D" w:rsidP="006C0408">
            <w:pPr>
              <w:textAlignment w:val="baseline"/>
              <w:rPr>
                <w:rFonts w:eastAsia="Times New Roman"/>
                <w:sz w:val="20"/>
                <w:szCs w:val="20"/>
              </w:rPr>
            </w:pPr>
            <w:r w:rsidRPr="00CE618C">
              <w:rPr>
                <w:rFonts w:eastAsia="Times New Roman"/>
                <w:sz w:val="20"/>
                <w:szCs w:val="20"/>
              </w:rPr>
              <w:t>Reflect on how the Essential Conditions are necessary to the effective impl</w:t>
            </w:r>
            <w:r>
              <w:rPr>
                <w:rFonts w:eastAsia="Times New Roman"/>
                <w:sz w:val="20"/>
                <w:szCs w:val="20"/>
              </w:rPr>
              <w:t>ementation of the digital tools</w:t>
            </w:r>
          </w:p>
        </w:tc>
      </w:tr>
      <w:tr w:rsidR="007D303D" w:rsidRPr="001F44F9" w:rsidTr="006C0408">
        <w:tc>
          <w:tcPr>
            <w:tcW w:w="945" w:type="dxa"/>
            <w:shd w:val="clear" w:color="auto" w:fill="FFC000"/>
          </w:tcPr>
          <w:p w:rsidR="007D303D" w:rsidRPr="0056150E" w:rsidRDefault="007D303D" w:rsidP="006C0408">
            <w:pPr>
              <w:jc w:val="center"/>
              <w:rPr>
                <w:b/>
              </w:rPr>
            </w:pPr>
            <w:r>
              <w:rPr>
                <w:b/>
              </w:rPr>
              <w:t>O.</w:t>
            </w:r>
            <w:r w:rsidRPr="0056150E">
              <w:rPr>
                <w:b/>
              </w:rPr>
              <w:t>2</w:t>
            </w:r>
          </w:p>
        </w:tc>
        <w:tc>
          <w:tcPr>
            <w:tcW w:w="12231" w:type="dxa"/>
            <w:gridSpan w:val="3"/>
            <w:shd w:val="clear" w:color="auto" w:fill="FFC000"/>
          </w:tcPr>
          <w:p w:rsidR="007D303D" w:rsidRPr="00135204" w:rsidRDefault="007D303D" w:rsidP="006C0408">
            <w:pPr>
              <w:rPr>
                <w:rFonts w:eastAsia="Times New Roman"/>
                <w:b/>
                <w:color w:val="000000"/>
                <w:sz w:val="20"/>
                <w:szCs w:val="20"/>
              </w:rPr>
            </w:pPr>
            <w:r w:rsidRPr="00135204">
              <w:rPr>
                <w:rFonts w:eastAsia="Times New Roman"/>
                <w:b/>
                <w:color w:val="000000"/>
                <w:sz w:val="20"/>
                <w:szCs w:val="20"/>
              </w:rPr>
              <w:t>The effective 21st Century DoDEA school leader develops and implements innovative solutions and protocols to maximize safety and security in the 21st Century</w:t>
            </w:r>
          </w:p>
          <w:p w:rsidR="007D303D" w:rsidRPr="00135204" w:rsidRDefault="007D303D" w:rsidP="006C0408">
            <w:pPr>
              <w:rPr>
                <w:rFonts w:eastAsia="Times New Roman"/>
                <w:b/>
                <w:color w:val="000000"/>
                <w:sz w:val="20"/>
                <w:szCs w:val="20"/>
              </w:rPr>
            </w:pPr>
          </w:p>
          <w:p w:rsidR="007D303D" w:rsidRPr="001F44F9" w:rsidRDefault="007D303D" w:rsidP="006C0408">
            <w:pPr>
              <w:rPr>
                <w:sz w:val="20"/>
                <w:szCs w:val="20"/>
              </w:rPr>
            </w:pPr>
            <w:r w:rsidRPr="00135204">
              <w:rPr>
                <w:rFonts w:eastAsia="Times New Roman"/>
                <w:b/>
                <w:i/>
                <w:iCs/>
                <w:color w:val="000000"/>
                <w:sz w:val="20"/>
                <w:szCs w:val="20"/>
              </w:rPr>
              <w:t>(ISLC 3A,C; 4A)</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o.2</w:t>
            </w:r>
            <w:r w:rsidRPr="0056150E">
              <w:rPr>
                <w:b/>
              </w:rPr>
              <w:t>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35204">
              <w:rPr>
                <w:b/>
                <w:sz w:val="20"/>
                <w:szCs w:val="20"/>
              </w:rPr>
              <w:t>Develop partnerships with base/post emergency personnel to conduct scenario-based safety drills and implement inspections in combination with the district officer, works across complexes to problem-solve security issues, and develops teams to help implement crisis plans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35204" w:rsidRDefault="007D303D" w:rsidP="006C0408">
            <w:pPr>
              <w:textAlignment w:val="baseline"/>
              <w:rPr>
                <w:rFonts w:eastAsia="Times New Roman"/>
                <w:sz w:val="20"/>
                <w:szCs w:val="20"/>
              </w:rPr>
            </w:pPr>
            <w:r w:rsidRPr="00CE618C">
              <w:rPr>
                <w:rFonts w:eastAsia="Times New Roman"/>
                <w:sz w:val="20"/>
                <w:szCs w:val="20"/>
              </w:rPr>
              <w:t xml:space="preserve">Review, analyze and implement school safety </w:t>
            </w:r>
            <w:r w:rsidRPr="00CE618C">
              <w:rPr>
                <w:rFonts w:eastAsia="Times New Roman"/>
                <w:sz w:val="20"/>
                <w:szCs w:val="20"/>
              </w:rPr>
              <w:lastRenderedPageBreak/>
              <w:t xml:space="preserve">and </w:t>
            </w:r>
            <w:r>
              <w:rPr>
                <w:rFonts w:eastAsia="Times New Roman"/>
                <w:sz w:val="20"/>
                <w:szCs w:val="20"/>
              </w:rPr>
              <w:t>discipline based on school data</w:t>
            </w:r>
          </w:p>
        </w:tc>
        <w:tc>
          <w:tcPr>
            <w:tcW w:w="4147" w:type="dxa"/>
          </w:tcPr>
          <w:p w:rsidR="007D303D" w:rsidRPr="001F44F9" w:rsidRDefault="007D303D" w:rsidP="006C0408">
            <w:pPr>
              <w:autoSpaceDE w:val="0"/>
              <w:autoSpaceDN w:val="0"/>
              <w:adjustRightInd w:val="0"/>
              <w:rPr>
                <w:color w:val="000000"/>
                <w:sz w:val="20"/>
                <w:szCs w:val="20"/>
              </w:rPr>
            </w:pPr>
            <w:r w:rsidRPr="00CE618C">
              <w:rPr>
                <w:rFonts w:eastAsia="Times New Roman" w:cs="Times New Roman"/>
                <w:sz w:val="20"/>
                <w:szCs w:val="20"/>
              </w:rPr>
              <w:lastRenderedPageBreak/>
              <w:t xml:space="preserve">Apply legal and district policy requirements </w:t>
            </w:r>
            <w:r w:rsidRPr="00CE618C">
              <w:rPr>
                <w:rFonts w:eastAsia="Times New Roman" w:cs="Times New Roman"/>
                <w:sz w:val="20"/>
                <w:szCs w:val="20"/>
              </w:rPr>
              <w:lastRenderedPageBreak/>
              <w:t>regarding discipline and safety</w:t>
            </w:r>
          </w:p>
        </w:tc>
        <w:tc>
          <w:tcPr>
            <w:tcW w:w="4087" w:type="dxa"/>
          </w:tcPr>
          <w:p w:rsidR="007D303D" w:rsidRPr="001F44F9" w:rsidRDefault="007D303D" w:rsidP="006C0408">
            <w:pPr>
              <w:autoSpaceDE w:val="0"/>
              <w:autoSpaceDN w:val="0"/>
              <w:adjustRightInd w:val="0"/>
              <w:rPr>
                <w:rFonts w:eastAsia="Times New Roman"/>
                <w:sz w:val="20"/>
                <w:szCs w:val="20"/>
              </w:rPr>
            </w:pPr>
            <w:r>
              <w:rPr>
                <w:rFonts w:eastAsia="Times New Roman"/>
                <w:sz w:val="20"/>
                <w:szCs w:val="20"/>
              </w:rPr>
              <w:lastRenderedPageBreak/>
              <w:t xml:space="preserve">Create a school climate </w:t>
            </w:r>
            <w:r w:rsidRPr="00135204">
              <w:rPr>
                <w:rFonts w:eastAsia="Times New Roman"/>
                <w:sz w:val="20"/>
                <w:szCs w:val="20"/>
              </w:rPr>
              <w:t>that safety and welfa</w:t>
            </w:r>
            <w:r>
              <w:rPr>
                <w:rFonts w:eastAsia="Times New Roman"/>
                <w:sz w:val="20"/>
                <w:szCs w:val="20"/>
              </w:rPr>
              <w:t xml:space="preserve">re </w:t>
            </w:r>
            <w:r>
              <w:rPr>
                <w:rFonts w:eastAsia="Times New Roman"/>
                <w:sz w:val="20"/>
                <w:szCs w:val="20"/>
              </w:rPr>
              <w:lastRenderedPageBreak/>
              <w:t xml:space="preserve">are fostered and maintained for an </w:t>
            </w:r>
            <w:r w:rsidRPr="00135204">
              <w:rPr>
                <w:rFonts w:eastAsia="Times New Roman"/>
                <w:sz w:val="20"/>
                <w:szCs w:val="20"/>
              </w:rPr>
              <w:t>optimal learning environment</w:t>
            </w:r>
          </w:p>
        </w:tc>
      </w:tr>
      <w:tr w:rsidR="007D303D" w:rsidRPr="001F44F9" w:rsidTr="006C0408">
        <w:tc>
          <w:tcPr>
            <w:tcW w:w="945" w:type="dxa"/>
            <w:shd w:val="clear" w:color="auto" w:fill="FFC000"/>
          </w:tcPr>
          <w:p w:rsidR="007D303D" w:rsidRPr="0056150E" w:rsidRDefault="007D303D" w:rsidP="006C0408">
            <w:pPr>
              <w:jc w:val="center"/>
              <w:rPr>
                <w:b/>
              </w:rPr>
            </w:pPr>
            <w:r>
              <w:rPr>
                <w:b/>
              </w:rPr>
              <w:lastRenderedPageBreak/>
              <w:t>O.3</w:t>
            </w:r>
          </w:p>
        </w:tc>
        <w:tc>
          <w:tcPr>
            <w:tcW w:w="12231" w:type="dxa"/>
            <w:gridSpan w:val="3"/>
            <w:shd w:val="clear" w:color="auto" w:fill="FFC000"/>
          </w:tcPr>
          <w:p w:rsidR="007D303D" w:rsidRPr="007C5036" w:rsidRDefault="007D303D" w:rsidP="006C0408">
            <w:pPr>
              <w:rPr>
                <w:rFonts w:eastAsia="Times New Roman"/>
                <w:b/>
                <w:color w:val="000000"/>
                <w:sz w:val="20"/>
                <w:szCs w:val="20"/>
              </w:rPr>
            </w:pPr>
            <w:r w:rsidRPr="007C5036">
              <w:rPr>
                <w:rFonts w:eastAsia="Times New Roman"/>
                <w:b/>
                <w:color w:val="000000"/>
                <w:sz w:val="20"/>
                <w:szCs w:val="20"/>
              </w:rPr>
              <w:t>The effective 21st Century School Leader manages human resources and administrative support operations and systems</w:t>
            </w:r>
          </w:p>
          <w:p w:rsidR="007D303D" w:rsidRPr="007C5036" w:rsidRDefault="007D303D" w:rsidP="006C0408">
            <w:pPr>
              <w:rPr>
                <w:rFonts w:eastAsia="Times New Roman"/>
                <w:b/>
                <w:sz w:val="20"/>
                <w:szCs w:val="20"/>
              </w:rPr>
            </w:pPr>
          </w:p>
          <w:p w:rsidR="007D303D" w:rsidRPr="00135204" w:rsidRDefault="007D303D" w:rsidP="006C0408">
            <w:pPr>
              <w:pStyle w:val="Normal1"/>
              <w:rPr>
                <w:rFonts w:asciiTheme="minorHAnsi" w:hAnsiTheme="minorHAnsi"/>
                <w:color w:val="auto"/>
                <w:sz w:val="20"/>
                <w:szCs w:val="20"/>
              </w:rPr>
            </w:pPr>
            <w:r>
              <w:rPr>
                <w:rFonts w:asciiTheme="minorHAnsi" w:eastAsia="Times New Roman" w:hAnsiTheme="minorHAnsi" w:cs="Times New Roman"/>
                <w:b/>
                <w:i/>
                <w:iCs/>
                <w:sz w:val="20"/>
                <w:szCs w:val="20"/>
              </w:rPr>
              <w:t xml:space="preserve">(ISLLC 3A,B,C,D,E; </w:t>
            </w:r>
            <w:r w:rsidRPr="007C5036">
              <w:rPr>
                <w:rFonts w:asciiTheme="minorHAnsi" w:eastAsia="Times New Roman" w:hAnsiTheme="minorHAnsi" w:cs="Times New Roman"/>
                <w:b/>
                <w:i/>
                <w:iCs/>
                <w:sz w:val="20"/>
                <w:szCs w:val="20"/>
              </w:rPr>
              <w:t>5C)</w:t>
            </w:r>
            <w:r w:rsidRPr="007C5036">
              <w:rPr>
                <w:rFonts w:asciiTheme="minorHAnsi" w:eastAsia="Cambria" w:hAnsiTheme="minorHAnsi" w:cs="Cambria"/>
                <w:b/>
                <w:color w:val="auto"/>
                <w:sz w:val="20"/>
                <w:szCs w:val="20"/>
              </w:rPr>
              <w:t xml:space="preserve"> </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o.3</w:t>
            </w:r>
            <w:r w:rsidRPr="0056150E">
              <w:rPr>
                <w:b/>
              </w:rPr>
              <w:t>a</w:t>
            </w:r>
          </w:p>
        </w:tc>
        <w:tc>
          <w:tcPr>
            <w:tcW w:w="12231" w:type="dxa"/>
            <w:gridSpan w:val="3"/>
            <w:shd w:val="clear" w:color="auto" w:fill="9BBB59" w:themeFill="accent3"/>
          </w:tcPr>
          <w:p w:rsidR="007D303D" w:rsidRPr="007C5036" w:rsidRDefault="007D303D" w:rsidP="006C0408">
            <w:pPr>
              <w:rPr>
                <w:b/>
                <w:sz w:val="20"/>
                <w:szCs w:val="20"/>
              </w:rPr>
            </w:pPr>
            <w:r w:rsidRPr="007C5036">
              <w:rPr>
                <w:rFonts w:eastAsia="Times New Roman" w:cs="Times New Roman"/>
                <w:b/>
                <w:sz w:val="20"/>
                <w:szCs w:val="20"/>
              </w:rPr>
              <w:t>Utilize technology and human resources to optimize efficiency and streamline daily and seasonal activities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rPr>
          <w:trHeight w:val="368"/>
        </w:trPr>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CE618C">
              <w:rPr>
                <w:rFonts w:asciiTheme="minorHAnsi" w:hAnsiTheme="minorHAnsi"/>
                <w:sz w:val="20"/>
                <w:szCs w:val="20"/>
              </w:rPr>
              <w:t>Obtain, allocate, align, and efficiently utilize human, fiscal, and technological resources</w:t>
            </w:r>
          </w:p>
        </w:tc>
        <w:tc>
          <w:tcPr>
            <w:tcW w:w="4147" w:type="dxa"/>
          </w:tcPr>
          <w:p w:rsidR="007D303D" w:rsidRPr="001F44F9" w:rsidRDefault="007D303D" w:rsidP="006C0408">
            <w:pPr>
              <w:shd w:val="clear" w:color="auto" w:fill="FFFFFF"/>
              <w:textAlignment w:val="baseline"/>
              <w:rPr>
                <w:sz w:val="20"/>
                <w:szCs w:val="20"/>
              </w:rPr>
            </w:pPr>
            <w:r w:rsidRPr="00CE618C">
              <w:rPr>
                <w:rFonts w:eastAsia="Times New Roman"/>
                <w:sz w:val="20"/>
                <w:szCs w:val="20"/>
              </w:rPr>
              <w:t>Maximize the use of human, fiscal, and technological resources promoting high student achievement through a safe, risk-free learning environment</w:t>
            </w:r>
          </w:p>
        </w:tc>
        <w:tc>
          <w:tcPr>
            <w:tcW w:w="4087" w:type="dxa"/>
          </w:tcPr>
          <w:p w:rsidR="007D303D" w:rsidRPr="001F44F9" w:rsidRDefault="007D303D" w:rsidP="006C0408">
            <w:pPr>
              <w:rPr>
                <w:rFonts w:eastAsia="Times New Roman"/>
                <w:color w:val="000000"/>
                <w:sz w:val="20"/>
                <w:szCs w:val="20"/>
              </w:rPr>
            </w:pPr>
            <w:r w:rsidRPr="00CE618C">
              <w:rPr>
                <w:rFonts w:eastAsia="Times New Roman" w:cs="Times New Roman"/>
                <w:color w:val="333333"/>
                <w:sz w:val="20"/>
                <w:szCs w:val="20"/>
              </w:rPr>
              <w:t>Ensure maintenance of  effective management of the school organization, operations  and resources for a safe, efficient, and effective learning environment</w:t>
            </w:r>
          </w:p>
        </w:tc>
      </w:tr>
      <w:tr w:rsidR="007D303D" w:rsidRPr="001F44F9" w:rsidTr="006C0408">
        <w:tc>
          <w:tcPr>
            <w:tcW w:w="945" w:type="dxa"/>
            <w:shd w:val="clear" w:color="auto" w:fill="FFC000"/>
          </w:tcPr>
          <w:p w:rsidR="007D303D" w:rsidRPr="0056150E" w:rsidRDefault="007D303D" w:rsidP="006C0408">
            <w:pPr>
              <w:jc w:val="center"/>
              <w:rPr>
                <w:b/>
              </w:rPr>
            </w:pPr>
            <w:r>
              <w:rPr>
                <w:b/>
              </w:rPr>
              <w:t>O</w:t>
            </w:r>
            <w:r w:rsidRPr="0056150E">
              <w:rPr>
                <w:b/>
              </w:rPr>
              <w:t>.4</w:t>
            </w:r>
          </w:p>
        </w:tc>
        <w:tc>
          <w:tcPr>
            <w:tcW w:w="12231" w:type="dxa"/>
            <w:gridSpan w:val="3"/>
            <w:shd w:val="clear" w:color="auto" w:fill="FFC000"/>
          </w:tcPr>
          <w:p w:rsidR="007D303D" w:rsidRPr="007C5036" w:rsidRDefault="007D303D" w:rsidP="006C0408">
            <w:pPr>
              <w:rPr>
                <w:rFonts w:eastAsia="Times New Roman" w:cs="Times New Roman"/>
                <w:b/>
                <w:sz w:val="20"/>
                <w:szCs w:val="20"/>
              </w:rPr>
            </w:pPr>
            <w:r w:rsidRPr="007C5036">
              <w:rPr>
                <w:rFonts w:eastAsia="Times New Roman" w:cs="Times New Roman"/>
                <w:b/>
                <w:sz w:val="20"/>
                <w:szCs w:val="20"/>
              </w:rPr>
              <w:t>The effective 21st Century DoDEA school leader understands how to utilize space in and outside of  school facilities in a 21st Century way, creating and utilizing  neighborhoods, flexible classrooms, performance spaces, labs, and satellite locations for digital-age learning</w:t>
            </w:r>
          </w:p>
          <w:p w:rsidR="007D303D" w:rsidRPr="007C5036" w:rsidRDefault="007D303D" w:rsidP="006C0408">
            <w:pPr>
              <w:rPr>
                <w:rFonts w:eastAsia="Times New Roman" w:cs="Times New Roman"/>
                <w:b/>
                <w:sz w:val="20"/>
                <w:szCs w:val="20"/>
              </w:rPr>
            </w:pPr>
          </w:p>
          <w:p w:rsidR="007D303D" w:rsidRPr="001F44F9" w:rsidRDefault="007D303D" w:rsidP="006C0408">
            <w:pPr>
              <w:rPr>
                <w:sz w:val="20"/>
                <w:szCs w:val="20"/>
              </w:rPr>
            </w:pPr>
            <w:r w:rsidRPr="007C5036">
              <w:rPr>
                <w:rFonts w:eastAsia="Times New Roman" w:cs="Times New Roman"/>
                <w:b/>
                <w:i/>
                <w:iCs/>
                <w:sz w:val="20"/>
                <w:szCs w:val="20"/>
              </w:rPr>
              <w:t>(ISLC 2C)</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o.4</w:t>
            </w:r>
            <w:r w:rsidRPr="0056150E">
              <w:rPr>
                <w:b/>
              </w:rPr>
              <w:t>a</w:t>
            </w:r>
          </w:p>
        </w:tc>
        <w:tc>
          <w:tcPr>
            <w:tcW w:w="12231" w:type="dxa"/>
            <w:gridSpan w:val="3"/>
            <w:shd w:val="clear" w:color="auto" w:fill="9BBB59" w:themeFill="accent3"/>
          </w:tcPr>
          <w:p w:rsidR="007D303D" w:rsidRPr="007C5036" w:rsidRDefault="007D303D" w:rsidP="006C0408">
            <w:pPr>
              <w:autoSpaceDE w:val="0"/>
              <w:autoSpaceDN w:val="0"/>
              <w:adjustRightInd w:val="0"/>
              <w:rPr>
                <w:b/>
                <w:sz w:val="20"/>
                <w:szCs w:val="20"/>
              </w:rPr>
            </w:pPr>
            <w:r w:rsidRPr="007C5036">
              <w:rPr>
                <w:rFonts w:eastAsia="Times New Roman" w:cs="Times New Roman"/>
                <w:b/>
                <w:sz w:val="20"/>
                <w:szCs w:val="20"/>
              </w:rPr>
              <w:t>Empower teachers and students to optimize purposeful and intentional use of facilities, and technology to support project/problem-based, interdisciplinary, and cooperative learning</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CE618C">
              <w:rPr>
                <w:rFonts w:asciiTheme="minorHAnsi" w:hAnsiTheme="minorHAnsi"/>
                <w:color w:val="333333"/>
                <w:sz w:val="20"/>
                <w:szCs w:val="20"/>
              </w:rPr>
              <w:t>Collaborate with stakeholders</w:t>
            </w:r>
            <w:r w:rsidRPr="00CE618C">
              <w:rPr>
                <w:rFonts w:asciiTheme="minorHAnsi" w:hAnsiTheme="minorHAnsi"/>
                <w:b/>
                <w:color w:val="333333"/>
                <w:sz w:val="20"/>
                <w:szCs w:val="20"/>
              </w:rPr>
              <w:t xml:space="preserve"> </w:t>
            </w:r>
            <w:r w:rsidRPr="00CE618C">
              <w:rPr>
                <w:rFonts w:asciiTheme="minorHAnsi" w:hAnsiTheme="minorHAnsi"/>
                <w:color w:val="333333"/>
                <w:sz w:val="20"/>
                <w:szCs w:val="20"/>
              </w:rPr>
              <w:t xml:space="preserve"> responding to diverse community interests and needs, and mobilizing community resources to create 21</w:t>
            </w:r>
            <w:r w:rsidRPr="00CE618C">
              <w:rPr>
                <w:rFonts w:asciiTheme="minorHAnsi" w:hAnsiTheme="minorHAnsi"/>
                <w:color w:val="333333"/>
                <w:sz w:val="20"/>
                <w:szCs w:val="20"/>
                <w:vertAlign w:val="superscript"/>
              </w:rPr>
              <w:t>st</w:t>
            </w:r>
            <w:r w:rsidRPr="00CE618C">
              <w:rPr>
                <w:rFonts w:asciiTheme="minorHAnsi" w:hAnsiTheme="minorHAnsi"/>
                <w:color w:val="333333"/>
                <w:sz w:val="20"/>
                <w:szCs w:val="20"/>
              </w:rPr>
              <w:t xml:space="preserve"> century learning environments</w:t>
            </w:r>
          </w:p>
        </w:tc>
        <w:tc>
          <w:tcPr>
            <w:tcW w:w="4147" w:type="dxa"/>
          </w:tcPr>
          <w:p w:rsidR="007D303D" w:rsidRPr="001F44F9" w:rsidRDefault="007D303D" w:rsidP="006C0408">
            <w:pPr>
              <w:rPr>
                <w:rFonts w:eastAsia="Times New Roman"/>
                <w:color w:val="000000"/>
                <w:sz w:val="20"/>
                <w:szCs w:val="20"/>
              </w:rPr>
            </w:pPr>
            <w:r w:rsidRPr="00CE618C">
              <w:rPr>
                <w:sz w:val="20"/>
                <w:szCs w:val="20"/>
              </w:rPr>
              <w:t>Design an environment  that extends opportunities for innovative thinking</w:t>
            </w:r>
          </w:p>
        </w:tc>
        <w:tc>
          <w:tcPr>
            <w:tcW w:w="4087" w:type="dxa"/>
          </w:tcPr>
          <w:p w:rsidR="007D303D" w:rsidRPr="007C5036" w:rsidRDefault="007D303D" w:rsidP="006C0408">
            <w:pPr>
              <w:pStyle w:val="Normal1"/>
              <w:rPr>
                <w:rFonts w:asciiTheme="minorHAnsi" w:hAnsiTheme="minorHAnsi"/>
                <w:color w:val="auto"/>
                <w:sz w:val="20"/>
                <w:szCs w:val="20"/>
              </w:rPr>
            </w:pPr>
            <w:r w:rsidRPr="00CE618C">
              <w:rPr>
                <w:rFonts w:asciiTheme="minorHAnsi" w:eastAsia="Times New Roman" w:hAnsiTheme="minorHAnsi" w:cs="Times New Roman"/>
                <w:sz w:val="20"/>
                <w:szCs w:val="20"/>
              </w:rPr>
              <w:t>Transform educational environments by engaging  stakeholders and leveraging their expertise in developing a comprehensive 21</w:t>
            </w:r>
            <w:r w:rsidRPr="00CE618C">
              <w:rPr>
                <w:rFonts w:asciiTheme="minorHAnsi" w:eastAsia="Times New Roman" w:hAnsiTheme="minorHAnsi" w:cs="Times New Roman"/>
                <w:sz w:val="20"/>
                <w:szCs w:val="20"/>
                <w:vertAlign w:val="superscript"/>
              </w:rPr>
              <w:t>st</w:t>
            </w:r>
            <w:r w:rsidRPr="00CE618C">
              <w:rPr>
                <w:rFonts w:asciiTheme="minorHAnsi" w:eastAsia="Times New Roman" w:hAnsiTheme="minorHAnsi" w:cs="Times New Roman"/>
                <w:sz w:val="20"/>
                <w:szCs w:val="20"/>
              </w:rPr>
              <w:t xml:space="preserve"> century educational environment</w:t>
            </w:r>
          </w:p>
        </w:tc>
      </w:tr>
    </w:tbl>
    <w:p w:rsidR="00F413BC" w:rsidRPr="004C4244" w:rsidRDefault="00F413BC" w:rsidP="00F413BC">
      <w:pPr>
        <w:pStyle w:val="Normal1"/>
        <w:rPr>
          <w:rFonts w:asciiTheme="minorHAnsi" w:hAnsiTheme="minorHAnsi"/>
        </w:rPr>
      </w:pPr>
    </w:p>
    <w:p w:rsidR="00504F83" w:rsidRDefault="00504F83">
      <w:pPr>
        <w:rPr>
          <w:rFonts w:asciiTheme="majorHAnsi" w:eastAsiaTheme="majorEastAsia" w:hAnsiTheme="majorHAnsi" w:cstheme="majorBidi"/>
          <w:b/>
          <w:bCs/>
          <w:color w:val="365F91" w:themeColor="accent1" w:themeShade="BF"/>
          <w:sz w:val="28"/>
          <w:szCs w:val="28"/>
        </w:rPr>
      </w:pPr>
      <w:r>
        <w:br w:type="page"/>
      </w:r>
    </w:p>
    <w:p w:rsidR="00EE784E" w:rsidRPr="001546E2" w:rsidRDefault="00EE784E" w:rsidP="00504F83">
      <w:pPr>
        <w:pStyle w:val="Heading2"/>
      </w:pPr>
      <w:bookmarkStart w:id="21" w:name="_Toc376764931"/>
      <w:bookmarkStart w:id="22" w:name="_Toc376834224"/>
      <w:r w:rsidRPr="001546E2">
        <w:lastRenderedPageBreak/>
        <w:t xml:space="preserve">Collaborative Leadership: </w:t>
      </w:r>
      <w:bookmarkEnd w:id="21"/>
      <w:r w:rsidR="005D2EDE" w:rsidRPr="005D2EDE">
        <w:t>Self-Assessment and Reflection Continuum</w:t>
      </w:r>
      <w:bookmarkEnd w:id="22"/>
    </w:p>
    <w:tbl>
      <w:tblPr>
        <w:tblStyle w:val="TableGrid"/>
        <w:tblW w:w="0" w:type="auto"/>
        <w:tblLook w:val="04A0" w:firstRow="1" w:lastRow="0" w:firstColumn="1" w:lastColumn="0" w:noHBand="0" w:noVBand="1"/>
      </w:tblPr>
      <w:tblGrid>
        <w:gridCol w:w="945"/>
        <w:gridCol w:w="3997"/>
        <w:gridCol w:w="4147"/>
        <w:gridCol w:w="4087"/>
      </w:tblGrid>
      <w:tr w:rsidR="007D303D" w:rsidRPr="001F44F9" w:rsidTr="006C0408">
        <w:tc>
          <w:tcPr>
            <w:tcW w:w="945" w:type="dxa"/>
            <w:shd w:val="clear" w:color="auto" w:fill="FFC000"/>
          </w:tcPr>
          <w:p w:rsidR="007D303D" w:rsidRPr="0056150E" w:rsidRDefault="007D303D" w:rsidP="006C0408">
            <w:pPr>
              <w:jc w:val="center"/>
              <w:rPr>
                <w:b/>
              </w:rPr>
            </w:pPr>
            <w:r>
              <w:rPr>
                <w:b/>
              </w:rPr>
              <w:t>C.1</w:t>
            </w:r>
          </w:p>
        </w:tc>
        <w:tc>
          <w:tcPr>
            <w:tcW w:w="12231" w:type="dxa"/>
            <w:gridSpan w:val="3"/>
            <w:shd w:val="clear" w:color="auto" w:fill="FFC000"/>
          </w:tcPr>
          <w:p w:rsidR="007D303D" w:rsidRPr="00145255" w:rsidRDefault="007D303D" w:rsidP="006C0408">
            <w:pPr>
              <w:rPr>
                <w:b/>
                <w:sz w:val="20"/>
                <w:szCs w:val="20"/>
              </w:rPr>
            </w:pPr>
            <w:r w:rsidRPr="00145255">
              <w:rPr>
                <w:b/>
                <w:sz w:val="20"/>
                <w:szCs w:val="20"/>
              </w:rPr>
              <w:t>The effective 21st DoDEA school leader will promote and use social media and other communication avenues to effectively engage, educate and empower the educational community and public</w:t>
            </w:r>
          </w:p>
          <w:p w:rsidR="007D303D" w:rsidRPr="00145255" w:rsidRDefault="007D303D" w:rsidP="006C0408">
            <w:pPr>
              <w:rPr>
                <w:b/>
                <w:sz w:val="20"/>
                <w:szCs w:val="20"/>
              </w:rPr>
            </w:pPr>
            <w:r w:rsidRPr="00145255">
              <w:rPr>
                <w:b/>
                <w:sz w:val="20"/>
                <w:szCs w:val="20"/>
              </w:rPr>
              <w:t>(ISLLC 4B, 4C)</w:t>
            </w:r>
          </w:p>
          <w:p w:rsidR="007D303D" w:rsidRPr="00145255" w:rsidRDefault="007D303D" w:rsidP="006C0408">
            <w:pPr>
              <w:rPr>
                <w:b/>
                <w:sz w:val="20"/>
                <w:szCs w:val="20"/>
              </w:rPr>
            </w:pPr>
            <w:r w:rsidRPr="00145255">
              <w:rPr>
                <w:b/>
                <w:sz w:val="20"/>
                <w:szCs w:val="20"/>
              </w:rPr>
              <w:t>(NETS-A: 3C)</w:t>
            </w:r>
          </w:p>
          <w:p w:rsidR="007D303D" w:rsidRPr="001F44F9" w:rsidRDefault="007D303D" w:rsidP="006C0408">
            <w:pPr>
              <w:rPr>
                <w:sz w:val="20"/>
                <w:szCs w:val="20"/>
              </w:rPr>
            </w:pPr>
            <w:r w:rsidRPr="00145255">
              <w:rPr>
                <w:b/>
                <w:sz w:val="20"/>
                <w:szCs w:val="20"/>
              </w:rPr>
              <w:t>(MAPA 4.3, 4.4)</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c.1a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45255">
              <w:rPr>
                <w:b/>
                <w:sz w:val="20"/>
                <w:szCs w:val="20"/>
              </w:rPr>
              <w:t>Effectively utilize appropriate digital and traditional communication tools</w:t>
            </w:r>
          </w:p>
        </w:tc>
      </w:tr>
      <w:tr w:rsidR="007D303D" w:rsidRPr="001F44F9" w:rsidTr="006C0408">
        <w:trPr>
          <w:trHeight w:val="557"/>
        </w:trPr>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B40A70">
              <w:rPr>
                <w:rFonts w:asciiTheme="minorHAnsi" w:hAnsiTheme="minorHAnsi"/>
                <w:sz w:val="20"/>
                <w:szCs w:val="20"/>
              </w:rPr>
              <w:t>Analyze school use of current school communication tools</w:t>
            </w:r>
          </w:p>
        </w:tc>
        <w:tc>
          <w:tcPr>
            <w:tcW w:w="4147" w:type="dxa"/>
          </w:tcPr>
          <w:p w:rsidR="007D303D" w:rsidRPr="001F44F9" w:rsidRDefault="007D303D" w:rsidP="006C0408">
            <w:pPr>
              <w:rPr>
                <w:sz w:val="20"/>
                <w:szCs w:val="20"/>
              </w:rPr>
            </w:pPr>
            <w:r w:rsidRPr="00B40A70">
              <w:rPr>
                <w:rFonts w:eastAsia="Times New Roman" w:cs="Times New Roman"/>
                <w:sz w:val="20"/>
                <w:szCs w:val="20"/>
              </w:rPr>
              <w:t>Actively involve  stakeholders  to analyze current school communication plan</w:t>
            </w:r>
          </w:p>
        </w:tc>
        <w:tc>
          <w:tcPr>
            <w:tcW w:w="4087" w:type="dxa"/>
          </w:tcPr>
          <w:p w:rsidR="007D303D" w:rsidRPr="00145255" w:rsidRDefault="007D303D" w:rsidP="006C0408">
            <w:pPr>
              <w:pStyle w:val="Normal1"/>
              <w:rPr>
                <w:rFonts w:asciiTheme="minorHAnsi" w:hAnsiTheme="minorHAnsi"/>
                <w:color w:val="auto"/>
                <w:sz w:val="20"/>
                <w:szCs w:val="20"/>
              </w:rPr>
            </w:pPr>
            <w:r w:rsidRPr="00B40A70">
              <w:rPr>
                <w:rFonts w:asciiTheme="minorHAnsi" w:eastAsia="Times New Roman" w:hAnsiTheme="minorHAnsi" w:cs="Times New Roman"/>
                <w:color w:val="auto"/>
                <w:sz w:val="20"/>
                <w:szCs w:val="20"/>
              </w:rPr>
              <w:t>Serve as a mentor and facilitator of school stakeholder meetings to prepare, analyze, and rate the quality of school communication plans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45255"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 xml:space="preserve">Accurately </w:t>
            </w:r>
            <w:r w:rsidRPr="00B40A70">
              <w:rPr>
                <w:rFonts w:asciiTheme="minorHAnsi" w:hAnsiTheme="minorHAnsi"/>
                <w:sz w:val="20"/>
                <w:szCs w:val="20"/>
              </w:rPr>
              <w:t xml:space="preserve"> </w:t>
            </w:r>
            <w:r w:rsidRPr="00B40A70">
              <w:rPr>
                <w:rFonts w:asciiTheme="minorHAnsi" w:eastAsia="Times New Roman" w:hAnsiTheme="minorHAnsi" w:cs="Times New Roman"/>
                <w:color w:val="auto"/>
                <w:sz w:val="20"/>
                <w:szCs w:val="20"/>
              </w:rPr>
              <w:t>identify internal and external audiences who wi</w:t>
            </w:r>
            <w:r>
              <w:rPr>
                <w:rFonts w:asciiTheme="minorHAnsi" w:eastAsia="Times New Roman" w:hAnsiTheme="minorHAnsi" w:cs="Times New Roman"/>
                <w:color w:val="auto"/>
                <w:sz w:val="20"/>
                <w:szCs w:val="20"/>
              </w:rPr>
              <w:t>ll receive the school’s message</w:t>
            </w:r>
          </w:p>
        </w:tc>
        <w:tc>
          <w:tcPr>
            <w:tcW w:w="4147" w:type="dxa"/>
          </w:tcPr>
          <w:p w:rsidR="007D303D" w:rsidRPr="001F44F9" w:rsidRDefault="007D303D" w:rsidP="006C0408">
            <w:pPr>
              <w:pStyle w:val="Default"/>
              <w:rPr>
                <w:rFonts w:asciiTheme="minorHAnsi" w:hAnsiTheme="minorHAnsi" w:cs="Times New Roman"/>
                <w:sz w:val="20"/>
                <w:szCs w:val="20"/>
              </w:rPr>
            </w:pPr>
            <w:r w:rsidRPr="00B40A70">
              <w:rPr>
                <w:rFonts w:asciiTheme="minorHAnsi" w:eastAsia="Times New Roman" w:hAnsiTheme="minorHAnsi" w:cs="Times New Roman"/>
                <w:color w:val="auto"/>
                <w:sz w:val="20"/>
                <w:szCs w:val="20"/>
              </w:rPr>
              <w:t>Design and implement an evaluation of the effectiveness of school communications and stakeholder perceptions of the school</w:t>
            </w:r>
          </w:p>
        </w:tc>
        <w:tc>
          <w:tcPr>
            <w:tcW w:w="4087" w:type="dxa"/>
          </w:tcPr>
          <w:p w:rsidR="007D303D" w:rsidRPr="001F44F9" w:rsidRDefault="007D303D" w:rsidP="006C0408">
            <w:pPr>
              <w:rPr>
                <w:sz w:val="20"/>
                <w:szCs w:val="20"/>
              </w:rPr>
            </w:pPr>
          </w:p>
        </w:tc>
      </w:tr>
      <w:tr w:rsidR="007D303D" w:rsidRPr="001F44F9" w:rsidTr="006C0408">
        <w:tc>
          <w:tcPr>
            <w:tcW w:w="945" w:type="dxa"/>
            <w:shd w:val="clear" w:color="auto" w:fill="8DB3E2" w:themeFill="text2" w:themeFillTint="66"/>
          </w:tcPr>
          <w:p w:rsidR="007D303D" w:rsidRPr="0056150E" w:rsidRDefault="007D303D" w:rsidP="006C0408">
            <w:pPr>
              <w:jc w:val="center"/>
              <w:rPr>
                <w:b/>
              </w:rPr>
            </w:pPr>
          </w:p>
        </w:tc>
        <w:tc>
          <w:tcPr>
            <w:tcW w:w="3997" w:type="dxa"/>
          </w:tcPr>
          <w:p w:rsidR="007D303D" w:rsidRPr="00B40A70" w:rsidRDefault="007D303D" w:rsidP="006C0408">
            <w:pPr>
              <w:pStyle w:val="Normal1"/>
              <w:rPr>
                <w:rFonts w:asciiTheme="minorHAnsi" w:eastAsia="Times New Roman" w:hAnsiTheme="minorHAnsi" w:cs="Times New Roman"/>
                <w:color w:val="auto"/>
                <w:sz w:val="20"/>
                <w:szCs w:val="20"/>
              </w:rPr>
            </w:pPr>
          </w:p>
        </w:tc>
        <w:tc>
          <w:tcPr>
            <w:tcW w:w="4147" w:type="dxa"/>
          </w:tcPr>
          <w:p w:rsidR="007D303D" w:rsidRPr="00B40A70" w:rsidRDefault="007D303D" w:rsidP="006C0408">
            <w:pPr>
              <w:pStyle w:val="Default"/>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Analyze current communication avenues, tools, and messages</w:t>
            </w: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c.1</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145255">
              <w:rPr>
                <w:b/>
                <w:sz w:val="20"/>
                <w:szCs w:val="20"/>
              </w:rPr>
              <w:t>Effectively use a variety of communication tools to create and manage the school message</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B40A70">
              <w:rPr>
                <w:rFonts w:eastAsia="Times New Roman" w:cs="Times New Roman"/>
                <w:sz w:val="20"/>
                <w:szCs w:val="20"/>
              </w:rPr>
              <w:t>Develop formal and informal written and oral communications plans</w:t>
            </w:r>
          </w:p>
        </w:tc>
        <w:tc>
          <w:tcPr>
            <w:tcW w:w="4147" w:type="dxa"/>
          </w:tcPr>
          <w:p w:rsidR="007D303D" w:rsidRPr="001F44F9" w:rsidRDefault="007D303D" w:rsidP="006C0408">
            <w:pPr>
              <w:rPr>
                <w:sz w:val="20"/>
                <w:szCs w:val="20"/>
              </w:rPr>
            </w:pPr>
            <w:r w:rsidRPr="00B40A70">
              <w:rPr>
                <w:rFonts w:eastAsia="Times New Roman" w:cs="Times New Roman"/>
                <w:sz w:val="20"/>
                <w:szCs w:val="20"/>
              </w:rPr>
              <w:t>Implement improvements to current plan and messages based on feedback</w:t>
            </w:r>
          </w:p>
        </w:tc>
        <w:tc>
          <w:tcPr>
            <w:tcW w:w="4087" w:type="dxa"/>
          </w:tcPr>
          <w:p w:rsidR="007D303D" w:rsidRPr="001F44F9" w:rsidRDefault="007D303D" w:rsidP="006C0408">
            <w:pPr>
              <w:autoSpaceDE w:val="0"/>
              <w:autoSpaceDN w:val="0"/>
              <w:adjustRightInd w:val="0"/>
              <w:rPr>
                <w:sz w:val="20"/>
                <w:szCs w:val="20"/>
              </w:rPr>
            </w:pPr>
            <w:r w:rsidRPr="00B40A70">
              <w:rPr>
                <w:rFonts w:eastAsia="Times New Roman" w:cs="Times New Roman"/>
                <w:sz w:val="20"/>
                <w:szCs w:val="20"/>
              </w:rPr>
              <w:t>Serve as a mentor to one or more administrators in using 21st Century digital communication tools to enhance school public relations and to more effectively manage  the school message</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B40A70">
              <w:rPr>
                <w:rFonts w:eastAsia="Times New Roman" w:cs="Times New Roman"/>
                <w:sz w:val="20"/>
                <w:szCs w:val="20"/>
              </w:rPr>
              <w:t>Create a comprehensive school communication plan</w:t>
            </w:r>
          </w:p>
        </w:tc>
        <w:tc>
          <w:tcPr>
            <w:tcW w:w="4147" w:type="dxa"/>
          </w:tcPr>
          <w:p w:rsidR="007D303D" w:rsidRPr="001F44F9" w:rsidRDefault="007D303D" w:rsidP="006C0408">
            <w:pPr>
              <w:rPr>
                <w:sz w:val="20"/>
                <w:szCs w:val="20"/>
              </w:rPr>
            </w:pPr>
            <w:r w:rsidRPr="00B40A70">
              <w:rPr>
                <w:rFonts w:eastAsia="Times New Roman" w:cs="Times New Roman"/>
                <w:sz w:val="20"/>
                <w:szCs w:val="20"/>
              </w:rPr>
              <w:t>Expand the spectrum of communication tools to include more than one new digital tool, channel for 2 way communication, and face-to-face forums</w:t>
            </w:r>
          </w:p>
        </w:tc>
        <w:tc>
          <w:tcPr>
            <w:tcW w:w="4087" w:type="dxa"/>
          </w:tcPr>
          <w:p w:rsidR="007D303D" w:rsidRPr="001F44F9" w:rsidRDefault="007D303D" w:rsidP="006C0408">
            <w:pPr>
              <w:rPr>
                <w:sz w:val="20"/>
                <w:szCs w:val="20"/>
              </w:rPr>
            </w:pP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B40A70" w:rsidRDefault="007D303D" w:rsidP="006C0408">
            <w:pPr>
              <w:rPr>
                <w:rFonts w:eastAsia="Times New Roman" w:cs="Times New Roman"/>
                <w:sz w:val="20"/>
                <w:szCs w:val="20"/>
              </w:rPr>
            </w:pPr>
            <w:r w:rsidRPr="00B40A70">
              <w:rPr>
                <w:rFonts w:eastAsia="Times New Roman" w:cs="Times New Roman"/>
                <w:sz w:val="20"/>
                <w:szCs w:val="20"/>
              </w:rPr>
              <w:t>Implement at least one new digital tool to enhance the school communication plan</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c.1</w:t>
            </w:r>
            <w:r w:rsidRPr="0056150E">
              <w:rPr>
                <w:b/>
              </w:rPr>
              <w:t>c</w:t>
            </w:r>
          </w:p>
        </w:tc>
        <w:tc>
          <w:tcPr>
            <w:tcW w:w="12231" w:type="dxa"/>
            <w:gridSpan w:val="3"/>
            <w:shd w:val="clear" w:color="auto" w:fill="9BBB59" w:themeFill="accent3"/>
          </w:tcPr>
          <w:p w:rsidR="007D303D" w:rsidRPr="001F44F9" w:rsidRDefault="007D303D" w:rsidP="006C0408">
            <w:pPr>
              <w:rPr>
                <w:b/>
                <w:sz w:val="20"/>
                <w:szCs w:val="20"/>
              </w:rPr>
            </w:pPr>
            <w:r w:rsidRPr="00145255">
              <w:rPr>
                <w:b/>
                <w:sz w:val="20"/>
                <w:szCs w:val="20"/>
              </w:rPr>
              <w:t>Mobilize community resources in response to diverse community interests and needs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B40A70">
              <w:rPr>
                <w:rFonts w:asciiTheme="minorHAnsi" w:hAnsiTheme="minorHAnsi"/>
                <w:sz w:val="20"/>
                <w:szCs w:val="20"/>
              </w:rPr>
              <w:t>Actively promote the success of every student through communication with stakeholders</w:t>
            </w:r>
          </w:p>
        </w:tc>
        <w:tc>
          <w:tcPr>
            <w:tcW w:w="4147" w:type="dxa"/>
          </w:tcPr>
          <w:p w:rsidR="007D303D" w:rsidRPr="00145255"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Lead</w:t>
            </w:r>
            <w:r>
              <w:rPr>
                <w:rFonts w:asciiTheme="minorHAnsi" w:eastAsia="Times New Roman" w:hAnsiTheme="minorHAnsi" w:cs="Times New Roman"/>
                <w:color w:val="auto"/>
                <w:sz w:val="20"/>
                <w:szCs w:val="20"/>
              </w:rPr>
              <w:t xml:space="preserve"> school efforts to maximize the </w:t>
            </w:r>
            <w:r w:rsidRPr="00B40A70">
              <w:rPr>
                <w:rFonts w:asciiTheme="minorHAnsi" w:eastAsia="Times New Roman" w:hAnsiTheme="minorHAnsi" w:cs="Times New Roman"/>
                <w:color w:val="auto"/>
                <w:sz w:val="20"/>
                <w:szCs w:val="20"/>
              </w:rPr>
              <w:t>community’s diverse cultural, social,</w:t>
            </w:r>
            <w:r>
              <w:rPr>
                <w:rFonts w:asciiTheme="minorHAnsi" w:eastAsia="Times New Roman" w:hAnsiTheme="minorHAnsi" w:cs="Times New Roman"/>
                <w:color w:val="auto"/>
                <w:sz w:val="20"/>
                <w:szCs w:val="20"/>
              </w:rPr>
              <w:t xml:space="preserve"> </w:t>
            </w:r>
            <w:r w:rsidRPr="00B40A70">
              <w:rPr>
                <w:rFonts w:asciiTheme="minorHAnsi" w:eastAsia="Times New Roman" w:hAnsiTheme="minorHAnsi" w:cs="Times New Roman"/>
                <w:color w:val="auto"/>
                <w:sz w:val="20"/>
                <w:szCs w:val="20"/>
              </w:rPr>
              <w:t xml:space="preserve">and intellectual resources in support of student </w:t>
            </w:r>
            <w:r w:rsidRPr="00B40A70">
              <w:rPr>
                <w:rFonts w:asciiTheme="minorHAnsi" w:eastAsia="Times New Roman" w:hAnsiTheme="minorHAnsi" w:cs="Times New Roman"/>
                <w:color w:val="auto"/>
                <w:sz w:val="20"/>
                <w:szCs w:val="20"/>
              </w:rPr>
              <w:lastRenderedPageBreak/>
              <w:t>success</w:t>
            </w:r>
          </w:p>
        </w:tc>
        <w:tc>
          <w:tcPr>
            <w:tcW w:w="4087" w:type="dxa"/>
          </w:tcPr>
          <w:p w:rsidR="007D303D" w:rsidRPr="001F44F9" w:rsidRDefault="007D303D" w:rsidP="006C0408">
            <w:pPr>
              <w:autoSpaceDE w:val="0"/>
              <w:autoSpaceDN w:val="0"/>
              <w:adjustRightInd w:val="0"/>
              <w:rPr>
                <w:color w:val="000000"/>
                <w:sz w:val="20"/>
                <w:szCs w:val="20"/>
              </w:rPr>
            </w:pPr>
            <w:r w:rsidRPr="00B40A70">
              <w:rPr>
                <w:sz w:val="20"/>
                <w:szCs w:val="20"/>
              </w:rPr>
              <w:lastRenderedPageBreak/>
              <w:t xml:space="preserve">Build on the collective understanding of the culture of the community to create and sustain mutually supportive school-community </w:t>
            </w:r>
            <w:r w:rsidRPr="00B40A70">
              <w:rPr>
                <w:sz w:val="20"/>
                <w:szCs w:val="20"/>
              </w:rPr>
              <w:lastRenderedPageBreak/>
              <w:t>relations that build and sustain individual student success</w:t>
            </w:r>
          </w:p>
        </w:tc>
      </w:tr>
      <w:tr w:rsidR="007D303D" w:rsidRPr="001F44F9" w:rsidTr="006C0408">
        <w:tc>
          <w:tcPr>
            <w:tcW w:w="945" w:type="dxa"/>
            <w:shd w:val="clear" w:color="auto" w:fill="FFC000"/>
          </w:tcPr>
          <w:p w:rsidR="007D303D" w:rsidRPr="0056150E" w:rsidRDefault="007D303D" w:rsidP="006C0408">
            <w:pPr>
              <w:jc w:val="center"/>
              <w:rPr>
                <w:b/>
              </w:rPr>
            </w:pPr>
            <w:r>
              <w:rPr>
                <w:b/>
              </w:rPr>
              <w:lastRenderedPageBreak/>
              <w:t>C.</w:t>
            </w:r>
            <w:r w:rsidRPr="0056150E">
              <w:rPr>
                <w:b/>
              </w:rPr>
              <w:t>2</w:t>
            </w:r>
          </w:p>
        </w:tc>
        <w:tc>
          <w:tcPr>
            <w:tcW w:w="12231" w:type="dxa"/>
            <w:gridSpan w:val="3"/>
            <w:shd w:val="clear" w:color="auto" w:fill="FFC000"/>
          </w:tcPr>
          <w:p w:rsidR="007D303D" w:rsidRPr="00145255" w:rsidRDefault="007D303D" w:rsidP="006C0408">
            <w:pPr>
              <w:rPr>
                <w:b/>
                <w:sz w:val="20"/>
                <w:szCs w:val="20"/>
              </w:rPr>
            </w:pPr>
            <w:r w:rsidRPr="00145255">
              <w:rPr>
                <w:b/>
                <w:sz w:val="20"/>
                <w:szCs w:val="20"/>
              </w:rPr>
              <w:t>The effective 21st Century DoDEA leader will build and sustain strong and enduring relationships and partnerships with students, teachers, families, command, community, and other stakeholders to provide the best educa</w:t>
            </w:r>
            <w:r>
              <w:rPr>
                <w:b/>
                <w:sz w:val="20"/>
                <w:szCs w:val="20"/>
              </w:rPr>
              <w:t>tion possible f</w:t>
            </w:r>
            <w:r w:rsidRPr="00145255">
              <w:rPr>
                <w:b/>
                <w:sz w:val="20"/>
                <w:szCs w:val="20"/>
              </w:rPr>
              <w:t>or all students</w:t>
            </w:r>
          </w:p>
          <w:p w:rsidR="007D303D" w:rsidRPr="00145255" w:rsidRDefault="007D303D" w:rsidP="006C0408">
            <w:pPr>
              <w:rPr>
                <w:b/>
                <w:sz w:val="20"/>
                <w:szCs w:val="20"/>
              </w:rPr>
            </w:pPr>
            <w:r w:rsidRPr="00145255">
              <w:rPr>
                <w:b/>
                <w:sz w:val="20"/>
                <w:szCs w:val="20"/>
              </w:rPr>
              <w:t xml:space="preserve">(ISLLC 4C, 4D, 6A, 6B) </w:t>
            </w:r>
          </w:p>
          <w:p w:rsidR="007D303D" w:rsidRPr="00145255" w:rsidRDefault="007D303D" w:rsidP="006C0408">
            <w:pPr>
              <w:rPr>
                <w:b/>
                <w:sz w:val="20"/>
                <w:szCs w:val="20"/>
              </w:rPr>
            </w:pPr>
            <w:r w:rsidRPr="00145255">
              <w:rPr>
                <w:b/>
                <w:sz w:val="20"/>
                <w:szCs w:val="20"/>
              </w:rPr>
              <w:t>(NETS A- 4D)</w:t>
            </w:r>
          </w:p>
          <w:p w:rsidR="007D303D" w:rsidRPr="001F44F9" w:rsidRDefault="007D303D" w:rsidP="006C0408">
            <w:pPr>
              <w:rPr>
                <w:sz w:val="20"/>
                <w:szCs w:val="20"/>
              </w:rPr>
            </w:pPr>
            <w:r w:rsidRPr="00145255">
              <w:rPr>
                <w:b/>
                <w:sz w:val="20"/>
                <w:szCs w:val="20"/>
              </w:rPr>
              <w:t>(MAPA 4.4, 4.5)</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c.2</w:t>
            </w:r>
            <w:r w:rsidRPr="0056150E">
              <w:rPr>
                <w:b/>
              </w:rPr>
              <w:t>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5C6E3B">
              <w:rPr>
                <w:b/>
                <w:sz w:val="20"/>
                <w:szCs w:val="20"/>
              </w:rPr>
              <w:t>Fosters cooperation and support such as resources, funding, personnel, volunteers, experts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pStyle w:val="NormalWeb"/>
              <w:spacing w:before="0" w:beforeAutospacing="0" w:after="0" w:afterAutospacing="0"/>
              <w:rPr>
                <w:rFonts w:asciiTheme="minorHAnsi" w:hAnsiTheme="minorHAnsi"/>
                <w:color w:val="000000"/>
                <w:sz w:val="20"/>
                <w:szCs w:val="20"/>
              </w:rPr>
            </w:pPr>
            <w:r w:rsidRPr="00B40A70">
              <w:rPr>
                <w:rFonts w:asciiTheme="minorHAnsi" w:eastAsia="MS Gothic" w:hAnsiTheme="minorHAnsi" w:cs="MS Gothic"/>
                <w:sz w:val="20"/>
                <w:szCs w:val="20"/>
              </w:rPr>
              <w:t>Build and sustain positive relationships with families and caregivers</w:t>
            </w:r>
          </w:p>
        </w:tc>
        <w:tc>
          <w:tcPr>
            <w:tcW w:w="4147" w:type="dxa"/>
          </w:tcPr>
          <w:p w:rsidR="007D303D" w:rsidRPr="001F44F9" w:rsidRDefault="007D303D" w:rsidP="006C0408">
            <w:pPr>
              <w:autoSpaceDE w:val="0"/>
              <w:autoSpaceDN w:val="0"/>
              <w:adjustRightInd w:val="0"/>
              <w:rPr>
                <w:color w:val="000000"/>
                <w:sz w:val="20"/>
                <w:szCs w:val="20"/>
              </w:rPr>
            </w:pPr>
            <w:r w:rsidRPr="00B40A70">
              <w:rPr>
                <w:sz w:val="20"/>
                <w:szCs w:val="20"/>
              </w:rPr>
              <w:t>Build productive relationships with community partners such as military units, institutions of higher education, and community groups to strengthen programs and support school goals</w:t>
            </w:r>
          </w:p>
        </w:tc>
        <w:tc>
          <w:tcPr>
            <w:tcW w:w="4087" w:type="dxa"/>
          </w:tcPr>
          <w:p w:rsidR="007D303D" w:rsidRPr="005C6E3B" w:rsidRDefault="007D303D" w:rsidP="006C0408">
            <w:pPr>
              <w:pStyle w:val="Normal1"/>
              <w:rPr>
                <w:rFonts w:asciiTheme="minorHAnsi" w:eastAsia="Times New Roman" w:hAnsiTheme="minorHAnsi" w:cs="Times New Roman"/>
                <w:color w:val="auto"/>
                <w:sz w:val="20"/>
                <w:szCs w:val="20"/>
              </w:rPr>
            </w:pPr>
            <w:r w:rsidRPr="00B40A70">
              <w:rPr>
                <w:rFonts w:asciiTheme="minorHAnsi" w:hAnsiTheme="minorHAnsi"/>
                <w:sz w:val="20"/>
                <w:szCs w:val="20"/>
              </w:rPr>
              <w:t>Sustain meaningful community collaboration and serve as a role model  for staff,  emerging school leaders, administrative peers, and community members</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c.2</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5C6E3B">
              <w:rPr>
                <w:b/>
                <w:sz w:val="20"/>
                <w:szCs w:val="20"/>
              </w:rPr>
              <w:t>Develops relationships that result in a shared sense of responsibility for student achievement among teachers, parents and students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5C6E3B"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Define and communicate rationale and importance of effective shared leadership that provides avenues for shared acc</w:t>
            </w:r>
            <w:r>
              <w:rPr>
                <w:rFonts w:asciiTheme="minorHAnsi" w:eastAsia="Times New Roman" w:hAnsiTheme="minorHAnsi" w:cs="Times New Roman"/>
                <w:color w:val="auto"/>
                <w:sz w:val="20"/>
                <w:szCs w:val="20"/>
              </w:rPr>
              <w:t>ountability for student success</w:t>
            </w:r>
          </w:p>
        </w:tc>
        <w:tc>
          <w:tcPr>
            <w:tcW w:w="4147" w:type="dxa"/>
          </w:tcPr>
          <w:p w:rsidR="007D303D" w:rsidRPr="001F44F9" w:rsidRDefault="007D303D" w:rsidP="006C0408">
            <w:pPr>
              <w:rPr>
                <w:sz w:val="20"/>
                <w:szCs w:val="20"/>
              </w:rPr>
            </w:pPr>
            <w:r w:rsidRPr="00B40A70">
              <w:rPr>
                <w:sz w:val="20"/>
                <w:szCs w:val="20"/>
              </w:rPr>
              <w:t>Identify and implement innovated shared leadership practices to create a sense of urgency and drive the school forward</w:t>
            </w:r>
          </w:p>
        </w:tc>
        <w:tc>
          <w:tcPr>
            <w:tcW w:w="4087" w:type="dxa"/>
          </w:tcPr>
          <w:p w:rsidR="007D303D" w:rsidRPr="005C6E3B"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Engage in ongoing review and revision of effective shared leadership community relationships that s</w:t>
            </w:r>
            <w:r>
              <w:rPr>
                <w:rFonts w:asciiTheme="minorHAnsi" w:eastAsia="Times New Roman" w:hAnsiTheme="minorHAnsi" w:cs="Times New Roman"/>
                <w:color w:val="auto"/>
                <w:sz w:val="20"/>
                <w:szCs w:val="20"/>
              </w:rPr>
              <w:t>upport success for all students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5C6E3B"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Define and articulate formal and informal structures of</w:t>
            </w:r>
            <w:r>
              <w:rPr>
                <w:rFonts w:asciiTheme="minorHAnsi" w:eastAsia="Times New Roman" w:hAnsiTheme="minorHAnsi" w:cs="Times New Roman"/>
                <w:color w:val="auto"/>
                <w:sz w:val="20"/>
                <w:szCs w:val="20"/>
              </w:rPr>
              <w:t xml:space="preserve"> shared leadership</w:t>
            </w:r>
          </w:p>
        </w:tc>
        <w:tc>
          <w:tcPr>
            <w:tcW w:w="4147" w:type="dxa"/>
          </w:tcPr>
          <w:p w:rsidR="007D303D" w:rsidRPr="001F44F9" w:rsidRDefault="007D303D" w:rsidP="006C0408">
            <w:pPr>
              <w:rPr>
                <w:sz w:val="20"/>
                <w:szCs w:val="20"/>
              </w:rPr>
            </w:pPr>
          </w:p>
        </w:tc>
        <w:tc>
          <w:tcPr>
            <w:tcW w:w="4087" w:type="dxa"/>
          </w:tcPr>
          <w:p w:rsidR="007D303D" w:rsidRPr="005C6E3B"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Coach and nurture emerging school level leaders to take increasing levels of responsibilit</w:t>
            </w:r>
            <w:r>
              <w:rPr>
                <w:rFonts w:asciiTheme="minorHAnsi" w:eastAsia="Times New Roman" w:hAnsiTheme="minorHAnsi" w:cs="Times New Roman"/>
                <w:color w:val="auto"/>
                <w:sz w:val="20"/>
                <w:szCs w:val="20"/>
              </w:rPr>
              <w:t>y, ownership and accountability</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c.2c</w:t>
            </w:r>
          </w:p>
        </w:tc>
        <w:tc>
          <w:tcPr>
            <w:tcW w:w="12231" w:type="dxa"/>
            <w:gridSpan w:val="3"/>
            <w:shd w:val="clear" w:color="auto" w:fill="9BBB59" w:themeFill="accent3"/>
          </w:tcPr>
          <w:p w:rsidR="007D303D" w:rsidRPr="005C6E3B" w:rsidRDefault="007D303D" w:rsidP="006C0408">
            <w:pPr>
              <w:rPr>
                <w:b/>
                <w:sz w:val="20"/>
                <w:szCs w:val="20"/>
              </w:rPr>
            </w:pPr>
            <w:r w:rsidRPr="005C6E3B">
              <w:rPr>
                <w:b/>
                <w:sz w:val="20"/>
                <w:szCs w:val="20"/>
              </w:rPr>
              <w:t>Engage in two-way communication that results in mutual respect and effective problem solving</w:t>
            </w:r>
          </w:p>
        </w:tc>
      </w:tr>
      <w:tr w:rsidR="007D303D" w:rsidRPr="001F44F9" w:rsidTr="006C0408">
        <w:tc>
          <w:tcPr>
            <w:tcW w:w="945" w:type="dxa"/>
            <w:vMerge/>
            <w:shd w:val="clear" w:color="auto" w:fill="8DB3E2" w:themeFill="text2" w:themeFillTint="66"/>
          </w:tcPr>
          <w:p w:rsidR="007D303D"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Default="007D303D" w:rsidP="006C0408">
            <w:pPr>
              <w:jc w:val="center"/>
              <w:rPr>
                <w:b/>
              </w:rPr>
            </w:pPr>
          </w:p>
        </w:tc>
        <w:tc>
          <w:tcPr>
            <w:tcW w:w="3997" w:type="dxa"/>
          </w:tcPr>
          <w:p w:rsidR="007D303D" w:rsidRPr="001F44F9" w:rsidRDefault="007D303D" w:rsidP="006C0408">
            <w:pPr>
              <w:autoSpaceDE w:val="0"/>
              <w:autoSpaceDN w:val="0"/>
              <w:adjustRightInd w:val="0"/>
              <w:rPr>
                <w:color w:val="000000"/>
                <w:sz w:val="20"/>
                <w:szCs w:val="20"/>
              </w:rPr>
            </w:pPr>
            <w:r w:rsidRPr="00B40A70">
              <w:rPr>
                <w:rFonts w:eastAsia="Times New Roman" w:cs="Times New Roman"/>
                <w:sz w:val="20"/>
                <w:szCs w:val="20"/>
              </w:rPr>
              <w:t>Utilize social media to establish ongoing two-way communication with stakeholders</w:t>
            </w:r>
          </w:p>
        </w:tc>
        <w:tc>
          <w:tcPr>
            <w:tcW w:w="4147" w:type="dxa"/>
          </w:tcPr>
          <w:p w:rsidR="007D303D" w:rsidRPr="001F44F9" w:rsidRDefault="007D303D" w:rsidP="006C0408">
            <w:pPr>
              <w:rPr>
                <w:sz w:val="20"/>
                <w:szCs w:val="20"/>
              </w:rPr>
            </w:pPr>
            <w:r w:rsidRPr="00B40A70">
              <w:rPr>
                <w:rFonts w:eastAsia="Times New Roman" w:cs="Times New Roman"/>
                <w:sz w:val="20"/>
                <w:szCs w:val="20"/>
              </w:rPr>
              <w:t>Provide digital age leadership and management to continuously improve methods of two-way communication between stakeholders</w:t>
            </w:r>
          </w:p>
        </w:tc>
        <w:tc>
          <w:tcPr>
            <w:tcW w:w="4087" w:type="dxa"/>
          </w:tcPr>
          <w:p w:rsidR="007D303D" w:rsidRPr="001F44F9" w:rsidRDefault="007D303D" w:rsidP="006C0408">
            <w:pPr>
              <w:rPr>
                <w:sz w:val="20"/>
                <w:szCs w:val="20"/>
              </w:rPr>
            </w:pPr>
            <w:r w:rsidRPr="00B40A70">
              <w:rPr>
                <w:sz w:val="20"/>
                <w:szCs w:val="20"/>
              </w:rPr>
              <w:t>Establish and maintain the ongoing use of digital age tools to sustain mutually supportive school-community relations</w:t>
            </w:r>
          </w:p>
        </w:tc>
      </w:tr>
      <w:tr w:rsidR="007D303D" w:rsidRPr="001F44F9" w:rsidTr="006C0408">
        <w:tc>
          <w:tcPr>
            <w:tcW w:w="945" w:type="dxa"/>
            <w:shd w:val="clear" w:color="auto" w:fill="FFC000"/>
          </w:tcPr>
          <w:p w:rsidR="007D303D" w:rsidRPr="0056150E" w:rsidRDefault="007D303D" w:rsidP="006C0408">
            <w:pPr>
              <w:jc w:val="center"/>
              <w:rPr>
                <w:b/>
              </w:rPr>
            </w:pPr>
            <w:r>
              <w:rPr>
                <w:b/>
              </w:rPr>
              <w:t>C.3</w:t>
            </w:r>
          </w:p>
        </w:tc>
        <w:tc>
          <w:tcPr>
            <w:tcW w:w="12231" w:type="dxa"/>
            <w:gridSpan w:val="3"/>
            <w:shd w:val="clear" w:color="auto" w:fill="FFC000"/>
          </w:tcPr>
          <w:p w:rsidR="007D303D" w:rsidRPr="00145255" w:rsidRDefault="007D303D" w:rsidP="006C0408">
            <w:pPr>
              <w:rPr>
                <w:b/>
                <w:sz w:val="20"/>
                <w:szCs w:val="20"/>
              </w:rPr>
            </w:pPr>
            <w:r w:rsidRPr="00145255">
              <w:rPr>
                <w:b/>
                <w:sz w:val="20"/>
                <w:szCs w:val="20"/>
              </w:rPr>
              <w:t>The effective 21st Century DoDEA school leader will foster learning communities for professional collaboration and sustainable student growth to improve student learning</w:t>
            </w:r>
          </w:p>
          <w:p w:rsidR="007D303D" w:rsidRPr="00145255" w:rsidRDefault="007D303D" w:rsidP="006C0408">
            <w:pPr>
              <w:rPr>
                <w:b/>
                <w:sz w:val="20"/>
                <w:szCs w:val="20"/>
              </w:rPr>
            </w:pPr>
            <w:r w:rsidRPr="00145255">
              <w:rPr>
                <w:b/>
                <w:sz w:val="20"/>
                <w:szCs w:val="20"/>
              </w:rPr>
              <w:t>(ISLLC 2A, 6C)</w:t>
            </w:r>
          </w:p>
          <w:p w:rsidR="007D303D" w:rsidRPr="00145255" w:rsidRDefault="007D303D" w:rsidP="006C0408">
            <w:pPr>
              <w:rPr>
                <w:b/>
                <w:sz w:val="20"/>
                <w:szCs w:val="20"/>
              </w:rPr>
            </w:pPr>
            <w:r w:rsidRPr="00145255">
              <w:rPr>
                <w:b/>
                <w:sz w:val="20"/>
                <w:szCs w:val="20"/>
              </w:rPr>
              <w:t>(NETS: 3B)</w:t>
            </w:r>
          </w:p>
          <w:p w:rsidR="007D303D" w:rsidRPr="001F44F9" w:rsidRDefault="007D303D" w:rsidP="006C0408">
            <w:pPr>
              <w:rPr>
                <w:sz w:val="20"/>
                <w:szCs w:val="20"/>
              </w:rPr>
            </w:pPr>
            <w:r w:rsidRPr="00145255">
              <w:rPr>
                <w:b/>
                <w:sz w:val="20"/>
                <w:szCs w:val="20"/>
              </w:rPr>
              <w:t>(MAPA 3.6)</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c.3</w:t>
            </w:r>
            <w:r w:rsidRPr="0056150E">
              <w:rPr>
                <w:b/>
              </w:rPr>
              <w:t>a</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CD524F">
              <w:rPr>
                <w:b/>
                <w:sz w:val="20"/>
                <w:szCs w:val="20"/>
              </w:rPr>
              <w:t>Create a risk free, collaborative and innovative environment for the establishment of learning communities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lastRenderedPageBreak/>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lastRenderedPageBreak/>
              <w:t>Implementing</w:t>
            </w:r>
          </w:p>
          <w:p w:rsidR="007D303D" w:rsidRPr="001F44F9" w:rsidRDefault="007D303D" w:rsidP="006C0408">
            <w:pPr>
              <w:jc w:val="center"/>
              <w:rPr>
                <w:b/>
                <w:sz w:val="20"/>
                <w:szCs w:val="20"/>
              </w:rPr>
            </w:pPr>
            <w:r w:rsidRPr="001F44F9">
              <w:rPr>
                <w:b/>
                <w:sz w:val="20"/>
                <w:szCs w:val="20"/>
              </w:rPr>
              <w:lastRenderedPageBreak/>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lastRenderedPageBreak/>
              <w:t>Sustaining</w:t>
            </w:r>
          </w:p>
          <w:p w:rsidR="007D303D" w:rsidRPr="001F44F9" w:rsidRDefault="007D303D" w:rsidP="006C0408">
            <w:pPr>
              <w:jc w:val="center"/>
              <w:rPr>
                <w:b/>
                <w:sz w:val="20"/>
                <w:szCs w:val="20"/>
              </w:rPr>
            </w:pPr>
            <w:r w:rsidRPr="001F44F9">
              <w:rPr>
                <w:b/>
                <w:sz w:val="20"/>
                <w:szCs w:val="20"/>
              </w:rPr>
              <w:lastRenderedPageBreak/>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CD524F"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 xml:space="preserve">Nurture and sustain a culture of collaboration, trust, </w:t>
            </w:r>
            <w:r>
              <w:rPr>
                <w:rFonts w:asciiTheme="minorHAnsi" w:eastAsia="Times New Roman" w:hAnsiTheme="minorHAnsi" w:cs="Times New Roman"/>
                <w:color w:val="auto"/>
                <w:sz w:val="20"/>
                <w:szCs w:val="20"/>
              </w:rPr>
              <w:t>learning, and high expectations</w:t>
            </w:r>
          </w:p>
        </w:tc>
        <w:tc>
          <w:tcPr>
            <w:tcW w:w="4147" w:type="dxa"/>
          </w:tcPr>
          <w:p w:rsidR="007D303D" w:rsidRPr="001F44F9" w:rsidRDefault="007D303D" w:rsidP="006C0408">
            <w:pPr>
              <w:rPr>
                <w:rFonts w:eastAsia="Times New Roman"/>
                <w:color w:val="000000"/>
                <w:sz w:val="20"/>
                <w:szCs w:val="20"/>
              </w:rPr>
            </w:pPr>
            <w:r w:rsidRPr="00B40A70">
              <w:rPr>
                <w:rFonts w:eastAsia="Times New Roman" w:cs="Times New Roman"/>
                <w:sz w:val="20"/>
                <w:szCs w:val="20"/>
              </w:rPr>
              <w:t>Ensure all members of the learning community have</w:t>
            </w:r>
            <w:r w:rsidRPr="00B40A70">
              <w:rPr>
                <w:sz w:val="20"/>
                <w:szCs w:val="20"/>
              </w:rPr>
              <w:t xml:space="preserve"> </w:t>
            </w:r>
            <w:r w:rsidRPr="00B40A70">
              <w:rPr>
                <w:rFonts w:eastAsia="Times New Roman" w:cs="Times New Roman"/>
                <w:sz w:val="20"/>
                <w:szCs w:val="20"/>
              </w:rPr>
              <w:t>accesses to a robust, reliable, and flexible learning environment within the school and community while maximizing real-world learning opportunities</w:t>
            </w:r>
          </w:p>
        </w:tc>
        <w:tc>
          <w:tcPr>
            <w:tcW w:w="4087" w:type="dxa"/>
          </w:tcPr>
          <w:p w:rsidR="007D303D" w:rsidRPr="001F44F9" w:rsidRDefault="007D303D" w:rsidP="006C0408">
            <w:pPr>
              <w:autoSpaceDE w:val="0"/>
              <w:autoSpaceDN w:val="0"/>
              <w:adjustRightInd w:val="0"/>
              <w:rPr>
                <w:rFonts w:eastAsia="Times New Roman"/>
                <w:sz w:val="20"/>
                <w:szCs w:val="20"/>
              </w:rPr>
            </w:pPr>
            <w:r w:rsidRPr="00B40A70">
              <w:rPr>
                <w:sz w:val="20"/>
                <w:szCs w:val="20"/>
              </w:rPr>
              <w:t>Access, analyze, and anticipate emerging trends, needs and initiatives that affect the continued growth and development of the learning community</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shd w:val="clear" w:color="auto" w:fill="FFFFFF"/>
              <w:spacing w:before="100" w:beforeAutospacing="1"/>
              <w:textAlignment w:val="baseline"/>
              <w:rPr>
                <w:rFonts w:eastAsia="Times New Roman"/>
                <w:color w:val="4D4D4F"/>
                <w:sz w:val="20"/>
                <w:szCs w:val="20"/>
              </w:rPr>
            </w:pPr>
            <w:r w:rsidRPr="00B40A70">
              <w:rPr>
                <w:rFonts w:eastAsia="Times New Roman" w:cs="Times New Roman"/>
                <w:sz w:val="20"/>
                <w:szCs w:val="20"/>
              </w:rPr>
              <w:t>Advocate for instructional programs that are conducive to meaningful student learning and authentic staff professional growth</w:t>
            </w:r>
          </w:p>
        </w:tc>
        <w:tc>
          <w:tcPr>
            <w:tcW w:w="4147" w:type="dxa"/>
          </w:tcPr>
          <w:p w:rsidR="007D303D" w:rsidRPr="001F44F9" w:rsidRDefault="007D303D" w:rsidP="006C0408">
            <w:pPr>
              <w:rPr>
                <w:rFonts w:eastAsia="Times New Roman"/>
                <w:color w:val="000000"/>
                <w:sz w:val="20"/>
                <w:szCs w:val="20"/>
              </w:rPr>
            </w:pPr>
            <w:r w:rsidRPr="00B40A70">
              <w:rPr>
                <w:rFonts w:eastAsia="Times New Roman" w:cs="Times New Roman"/>
                <w:sz w:val="20"/>
                <w:szCs w:val="20"/>
              </w:rPr>
              <w:t>Facilitate and participate in learning communities that stimulate, nurture and support administrators, faculty, and staff in the study and use of technology</w:t>
            </w:r>
          </w:p>
        </w:tc>
        <w:tc>
          <w:tcPr>
            <w:tcW w:w="4087" w:type="dxa"/>
          </w:tcPr>
          <w:p w:rsidR="007D303D" w:rsidRPr="004F55F5" w:rsidRDefault="007D303D" w:rsidP="006C0408">
            <w:pPr>
              <w:shd w:val="clear" w:color="auto" w:fill="FFFFFF"/>
              <w:textAlignment w:val="baseline"/>
              <w:rPr>
                <w:rFonts w:eastAsia="Times New Roman"/>
                <w:color w:val="4D4D4F"/>
                <w:sz w:val="20"/>
                <w:szCs w:val="20"/>
              </w:rPr>
            </w:pPr>
            <w:r w:rsidRPr="00B40A70">
              <w:rPr>
                <w:sz w:val="20"/>
                <w:szCs w:val="20"/>
              </w:rPr>
              <w:t>Develop and sustain a school wide plan for using a variety of technology tools that support teaching, learning and leading</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CD524F"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Promote an environment of professional learning and innovation that empowers educators to enhance student learning through the infusion of contemporary tech</w:t>
            </w:r>
            <w:r>
              <w:rPr>
                <w:rFonts w:asciiTheme="minorHAnsi" w:eastAsia="Times New Roman" w:hAnsiTheme="minorHAnsi" w:cs="Times New Roman"/>
                <w:color w:val="auto"/>
                <w:sz w:val="20"/>
                <w:szCs w:val="20"/>
              </w:rPr>
              <w:t>nologies and digital resources</w:t>
            </w:r>
          </w:p>
        </w:tc>
        <w:tc>
          <w:tcPr>
            <w:tcW w:w="4147" w:type="dxa"/>
          </w:tcPr>
          <w:p w:rsidR="007D303D" w:rsidRPr="001F44F9" w:rsidRDefault="007D303D" w:rsidP="006C0408">
            <w:pPr>
              <w:rPr>
                <w:rFonts w:eastAsia="Times New Roman"/>
                <w:color w:val="000000"/>
                <w:sz w:val="20"/>
                <w:szCs w:val="20"/>
              </w:rPr>
            </w:pPr>
          </w:p>
        </w:tc>
        <w:tc>
          <w:tcPr>
            <w:tcW w:w="4087" w:type="dxa"/>
          </w:tcPr>
          <w:p w:rsidR="007D303D" w:rsidRPr="004F55F5" w:rsidRDefault="007D303D" w:rsidP="006C0408">
            <w:pPr>
              <w:shd w:val="clear" w:color="auto" w:fill="FFFFFF"/>
              <w:textAlignment w:val="baseline"/>
              <w:rPr>
                <w:rFonts w:eastAsia="Times New Roman"/>
                <w:color w:val="4D4D4F"/>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c.3</w:t>
            </w:r>
            <w:r w:rsidRPr="0056150E">
              <w:rPr>
                <w:b/>
              </w:rPr>
              <w:t>b</w:t>
            </w:r>
          </w:p>
        </w:tc>
        <w:tc>
          <w:tcPr>
            <w:tcW w:w="12231" w:type="dxa"/>
            <w:gridSpan w:val="3"/>
            <w:shd w:val="clear" w:color="auto" w:fill="9BBB59" w:themeFill="accent3"/>
          </w:tcPr>
          <w:p w:rsidR="007D303D" w:rsidRPr="001F44F9" w:rsidRDefault="007D303D" w:rsidP="006C0408">
            <w:pPr>
              <w:autoSpaceDE w:val="0"/>
              <w:autoSpaceDN w:val="0"/>
              <w:adjustRightInd w:val="0"/>
              <w:rPr>
                <w:b/>
                <w:sz w:val="20"/>
                <w:szCs w:val="20"/>
              </w:rPr>
            </w:pPr>
            <w:r w:rsidRPr="00CD524F">
              <w:rPr>
                <w:b/>
                <w:sz w:val="20"/>
                <w:szCs w:val="20"/>
              </w:rPr>
              <w:t>Guide learning communities to increase accountability, involvement, commitment and growth of stakeholders involvement, commitment and growth of stakeholders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B40A70">
              <w:rPr>
                <w:sz w:val="20"/>
                <w:szCs w:val="20"/>
              </w:rPr>
              <w:t>Engages the educational community, faculty, and staff in planning and implementing professional development activities that promote both individual and organizational growth and lead to improved teaching and learning</w:t>
            </w:r>
          </w:p>
        </w:tc>
        <w:tc>
          <w:tcPr>
            <w:tcW w:w="4147" w:type="dxa"/>
          </w:tcPr>
          <w:p w:rsidR="007D303D" w:rsidRPr="001F44F9" w:rsidRDefault="007D303D" w:rsidP="006C0408">
            <w:pPr>
              <w:textAlignment w:val="baseline"/>
              <w:rPr>
                <w:rFonts w:eastAsia="Times New Roman"/>
                <w:sz w:val="20"/>
                <w:szCs w:val="20"/>
              </w:rPr>
            </w:pPr>
            <w:r w:rsidRPr="00B40A70">
              <w:rPr>
                <w:rFonts w:eastAsia="Times New Roman" w:cs="Times New Roman"/>
                <w:sz w:val="20"/>
                <w:szCs w:val="20"/>
              </w:rPr>
              <w:t>Utilize data strategically to promote stakeholder commitment and professional growth</w:t>
            </w:r>
          </w:p>
        </w:tc>
        <w:tc>
          <w:tcPr>
            <w:tcW w:w="4087" w:type="dxa"/>
          </w:tcPr>
          <w:p w:rsidR="007D303D" w:rsidRPr="00CD524F" w:rsidRDefault="007D303D" w:rsidP="006C0408">
            <w:pPr>
              <w:pStyle w:val="Normal1"/>
              <w:rPr>
                <w:rFonts w:asciiTheme="minorHAnsi" w:hAnsiTheme="minorHAnsi"/>
                <w:color w:val="auto"/>
                <w:sz w:val="20"/>
                <w:szCs w:val="20"/>
              </w:rPr>
            </w:pPr>
            <w:r w:rsidRPr="00B40A70">
              <w:rPr>
                <w:rFonts w:asciiTheme="minorHAnsi" w:hAnsiTheme="minorHAnsi"/>
                <w:color w:val="auto"/>
                <w:sz w:val="20"/>
                <w:szCs w:val="20"/>
              </w:rPr>
              <w:t>Document evidence that demonstrates increased stakeholder commitment, involvement, and shared account</w:t>
            </w:r>
            <w:r>
              <w:rPr>
                <w:rFonts w:asciiTheme="minorHAnsi" w:hAnsiTheme="minorHAnsi"/>
                <w:color w:val="auto"/>
                <w:sz w:val="20"/>
                <w:szCs w:val="20"/>
              </w:rPr>
              <w:t>ability for the work of the PLT</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autoSpaceDE w:val="0"/>
              <w:autoSpaceDN w:val="0"/>
              <w:adjustRightInd w:val="0"/>
              <w:rPr>
                <w:color w:val="000000"/>
                <w:sz w:val="20"/>
                <w:szCs w:val="20"/>
              </w:rPr>
            </w:pPr>
          </w:p>
        </w:tc>
        <w:tc>
          <w:tcPr>
            <w:tcW w:w="4147" w:type="dxa"/>
          </w:tcPr>
          <w:p w:rsidR="007D303D" w:rsidRPr="00CD524F" w:rsidRDefault="007D303D" w:rsidP="006C0408">
            <w:pPr>
              <w:pStyle w:val="Normal1"/>
              <w:rPr>
                <w:rFonts w:asciiTheme="minorHAnsi" w:eastAsia="Times New Roman" w:hAnsiTheme="minorHAnsi" w:cs="Times New Roman"/>
                <w:color w:val="auto"/>
                <w:sz w:val="20"/>
                <w:szCs w:val="20"/>
              </w:rPr>
            </w:pPr>
            <w:r w:rsidRPr="00B40A70">
              <w:rPr>
                <w:rFonts w:asciiTheme="minorHAnsi" w:eastAsia="Times New Roman" w:hAnsiTheme="minorHAnsi" w:cs="Times New Roman"/>
                <w:color w:val="auto"/>
                <w:sz w:val="20"/>
                <w:szCs w:val="20"/>
              </w:rPr>
              <w:t xml:space="preserve">Utilize the Professional Learning Framework to effectively lead all members of the </w:t>
            </w:r>
            <w:r>
              <w:rPr>
                <w:rFonts w:asciiTheme="minorHAnsi" w:eastAsia="Times New Roman" w:hAnsiTheme="minorHAnsi" w:cs="Times New Roman"/>
                <w:color w:val="auto"/>
                <w:sz w:val="20"/>
                <w:szCs w:val="20"/>
              </w:rPr>
              <w:t>professional learning community</w:t>
            </w:r>
          </w:p>
        </w:tc>
        <w:tc>
          <w:tcPr>
            <w:tcW w:w="4087" w:type="dxa"/>
          </w:tcPr>
          <w:p w:rsidR="007D303D" w:rsidRPr="00CD524F" w:rsidRDefault="007D303D" w:rsidP="006C0408">
            <w:pPr>
              <w:pStyle w:val="Normal1"/>
              <w:rPr>
                <w:rFonts w:asciiTheme="minorHAnsi" w:hAnsiTheme="minorHAnsi"/>
                <w:color w:val="auto"/>
                <w:sz w:val="20"/>
                <w:szCs w:val="20"/>
              </w:rPr>
            </w:pPr>
            <w:r w:rsidRPr="00B40A70">
              <w:rPr>
                <w:rFonts w:asciiTheme="minorHAnsi" w:hAnsiTheme="minorHAnsi"/>
                <w:color w:val="auto"/>
                <w:sz w:val="20"/>
                <w:szCs w:val="20"/>
              </w:rPr>
              <w:t xml:space="preserve">Serve as mentor to assist new administrators in utilizing the Professional Learning Framework to effectively lead all members of the </w:t>
            </w:r>
            <w:r>
              <w:rPr>
                <w:rFonts w:asciiTheme="minorHAnsi" w:hAnsiTheme="minorHAnsi"/>
                <w:color w:val="auto"/>
                <w:sz w:val="20"/>
                <w:szCs w:val="20"/>
              </w:rPr>
              <w:t>professional learning community</w:t>
            </w:r>
          </w:p>
        </w:tc>
      </w:tr>
      <w:tr w:rsidR="007D303D" w:rsidRPr="001F44F9" w:rsidTr="006C0408">
        <w:tc>
          <w:tcPr>
            <w:tcW w:w="945" w:type="dxa"/>
            <w:shd w:val="clear" w:color="auto" w:fill="FFC000"/>
          </w:tcPr>
          <w:p w:rsidR="007D303D" w:rsidRPr="0056150E" w:rsidRDefault="007D303D" w:rsidP="006C0408">
            <w:pPr>
              <w:jc w:val="center"/>
              <w:rPr>
                <w:b/>
              </w:rPr>
            </w:pPr>
            <w:r>
              <w:rPr>
                <w:b/>
              </w:rPr>
              <w:t>C.4</w:t>
            </w:r>
          </w:p>
        </w:tc>
        <w:tc>
          <w:tcPr>
            <w:tcW w:w="12231" w:type="dxa"/>
            <w:gridSpan w:val="3"/>
            <w:shd w:val="clear" w:color="auto" w:fill="FFC000"/>
          </w:tcPr>
          <w:p w:rsidR="007D303D" w:rsidRPr="00CD524F" w:rsidRDefault="007D303D" w:rsidP="006C0408">
            <w:pPr>
              <w:rPr>
                <w:b/>
                <w:sz w:val="20"/>
                <w:szCs w:val="20"/>
              </w:rPr>
            </w:pPr>
            <w:r w:rsidRPr="00CD524F">
              <w:rPr>
                <w:b/>
                <w:sz w:val="20"/>
                <w:szCs w:val="20"/>
              </w:rPr>
              <w:t>The effective 21st Century DoDEA school leader will build and sustain shared leadership for collective responsibility</w:t>
            </w:r>
          </w:p>
          <w:p w:rsidR="007D303D" w:rsidRPr="00CD524F" w:rsidRDefault="007D303D" w:rsidP="006C0408">
            <w:pPr>
              <w:rPr>
                <w:b/>
                <w:sz w:val="20"/>
                <w:szCs w:val="20"/>
              </w:rPr>
            </w:pPr>
            <w:r w:rsidRPr="00CD524F">
              <w:rPr>
                <w:b/>
                <w:sz w:val="20"/>
                <w:szCs w:val="20"/>
              </w:rPr>
              <w:t>(ISLLC 2F)</w:t>
            </w:r>
          </w:p>
          <w:p w:rsidR="007D303D" w:rsidRPr="001F44F9" w:rsidRDefault="007D303D" w:rsidP="006C0408">
            <w:pPr>
              <w:rPr>
                <w:sz w:val="20"/>
                <w:szCs w:val="20"/>
              </w:rPr>
            </w:pPr>
            <w:r w:rsidRPr="00CD524F">
              <w:rPr>
                <w:b/>
                <w:sz w:val="20"/>
                <w:szCs w:val="20"/>
              </w:rPr>
              <w:t>(MAPA 3.2, 3.3, 3.4, 3.5, 3.7, 3.8)</w:t>
            </w: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c.4</w:t>
            </w:r>
            <w:r w:rsidRPr="0056150E">
              <w:rPr>
                <w:b/>
              </w:rPr>
              <w:t>a</w:t>
            </w:r>
          </w:p>
        </w:tc>
        <w:tc>
          <w:tcPr>
            <w:tcW w:w="12231" w:type="dxa"/>
            <w:gridSpan w:val="3"/>
            <w:shd w:val="clear" w:color="auto" w:fill="9BBB59" w:themeFill="accent3"/>
          </w:tcPr>
          <w:p w:rsidR="007D303D" w:rsidRPr="001F44F9" w:rsidRDefault="007D303D" w:rsidP="006C0408">
            <w:pPr>
              <w:rPr>
                <w:b/>
                <w:sz w:val="20"/>
                <w:szCs w:val="20"/>
              </w:rPr>
            </w:pPr>
            <w:r w:rsidRPr="006121B2">
              <w:rPr>
                <w:b/>
                <w:sz w:val="20"/>
                <w:szCs w:val="20"/>
              </w:rPr>
              <w:t>Identify and engage emerging leaders to influence the school’s direction</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r w:rsidRPr="006121B2">
              <w:rPr>
                <w:rFonts w:eastAsia="Times New Roman"/>
                <w:sz w:val="20"/>
                <w:szCs w:val="20"/>
              </w:rPr>
              <w:t>Demonstrate and articulate understanding of  the importance of effective shared leadership</w:t>
            </w:r>
          </w:p>
        </w:tc>
        <w:tc>
          <w:tcPr>
            <w:tcW w:w="4147" w:type="dxa"/>
          </w:tcPr>
          <w:p w:rsidR="007D303D" w:rsidRPr="001F44F9" w:rsidRDefault="007D303D" w:rsidP="006C0408">
            <w:pPr>
              <w:rPr>
                <w:rFonts w:eastAsia="Times New Roman"/>
                <w:sz w:val="20"/>
                <w:szCs w:val="20"/>
              </w:rPr>
            </w:pPr>
            <w:r w:rsidRPr="006121B2">
              <w:rPr>
                <w:rFonts w:eastAsia="Times New Roman"/>
                <w:sz w:val="20"/>
                <w:szCs w:val="20"/>
              </w:rPr>
              <w:t>Engage stakeholders in the critical analysis of shared leadership practices in place</w:t>
            </w:r>
          </w:p>
        </w:tc>
        <w:tc>
          <w:tcPr>
            <w:tcW w:w="4087" w:type="dxa"/>
          </w:tcPr>
          <w:p w:rsidR="007D303D" w:rsidRPr="001F44F9" w:rsidRDefault="007D303D" w:rsidP="006C0408">
            <w:pPr>
              <w:autoSpaceDE w:val="0"/>
              <w:autoSpaceDN w:val="0"/>
              <w:adjustRightInd w:val="0"/>
              <w:rPr>
                <w:rFonts w:eastAsia="Times New Roman"/>
                <w:sz w:val="20"/>
                <w:szCs w:val="20"/>
              </w:rPr>
            </w:pPr>
            <w:r w:rsidRPr="00B40A70">
              <w:rPr>
                <w:sz w:val="20"/>
                <w:szCs w:val="20"/>
              </w:rPr>
              <w:t>Build and sustain an effective system of shared  leadership opportunities for all stakeholders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6121B2">
              <w:rPr>
                <w:sz w:val="20"/>
                <w:szCs w:val="20"/>
              </w:rPr>
              <w:t>Analyze the current model of leadership in place</w:t>
            </w:r>
          </w:p>
        </w:tc>
        <w:tc>
          <w:tcPr>
            <w:tcW w:w="4147" w:type="dxa"/>
          </w:tcPr>
          <w:p w:rsidR="007D303D" w:rsidRPr="001F44F9" w:rsidRDefault="007D303D" w:rsidP="006C0408">
            <w:pPr>
              <w:textAlignment w:val="baseline"/>
              <w:rPr>
                <w:rFonts w:eastAsia="Times New Roman"/>
                <w:sz w:val="20"/>
                <w:szCs w:val="20"/>
              </w:rPr>
            </w:pPr>
            <w:r w:rsidRPr="006121B2">
              <w:rPr>
                <w:rFonts w:eastAsia="Times New Roman"/>
                <w:sz w:val="20"/>
                <w:szCs w:val="20"/>
              </w:rPr>
              <w:t>Identify and implement innovated shared leadership practices to create a sense of urgency and drive the school forward</w:t>
            </w:r>
          </w:p>
        </w:tc>
        <w:tc>
          <w:tcPr>
            <w:tcW w:w="4087" w:type="dxa"/>
          </w:tcPr>
          <w:p w:rsidR="007D303D" w:rsidRPr="001F44F9" w:rsidRDefault="007D303D" w:rsidP="006C0408">
            <w:pPr>
              <w:rPr>
                <w:sz w:val="20"/>
                <w:szCs w:val="20"/>
              </w:rPr>
            </w:pP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6121B2">
              <w:rPr>
                <w:sz w:val="20"/>
                <w:szCs w:val="20"/>
              </w:rPr>
              <w:t xml:space="preserve">Solicit stakeholder input for selection of potential effective </w:t>
            </w:r>
            <w:r>
              <w:rPr>
                <w:sz w:val="20"/>
                <w:szCs w:val="20"/>
              </w:rPr>
              <w:t>shared</w:t>
            </w:r>
            <w:r w:rsidRPr="006121B2">
              <w:rPr>
                <w:sz w:val="20"/>
                <w:szCs w:val="20"/>
              </w:rPr>
              <w:t xml:space="preserve"> leadership models</w:t>
            </w:r>
          </w:p>
        </w:tc>
        <w:tc>
          <w:tcPr>
            <w:tcW w:w="4147" w:type="dxa"/>
          </w:tcPr>
          <w:p w:rsidR="007D303D" w:rsidRPr="001F44F9" w:rsidRDefault="007D303D" w:rsidP="006C0408">
            <w:pPr>
              <w:textAlignment w:val="baseline"/>
              <w:rPr>
                <w:rFonts w:eastAsia="Times New Roman"/>
                <w:sz w:val="20"/>
                <w:szCs w:val="20"/>
              </w:rPr>
            </w:pPr>
          </w:p>
        </w:tc>
        <w:tc>
          <w:tcPr>
            <w:tcW w:w="4087" w:type="dxa"/>
          </w:tcPr>
          <w:p w:rsidR="007D303D" w:rsidRPr="001F44F9" w:rsidRDefault="007D303D" w:rsidP="006C0408">
            <w:pPr>
              <w:rPr>
                <w:sz w:val="20"/>
                <w:szCs w:val="20"/>
              </w:rPr>
            </w:pPr>
          </w:p>
        </w:tc>
      </w:tr>
      <w:tr w:rsidR="007D303D" w:rsidRPr="001F44F9" w:rsidTr="006C0408">
        <w:tc>
          <w:tcPr>
            <w:tcW w:w="945" w:type="dxa"/>
            <w:vMerge w:val="restart"/>
            <w:shd w:val="clear" w:color="auto" w:fill="8DB3E2" w:themeFill="text2" w:themeFillTint="66"/>
          </w:tcPr>
          <w:p w:rsidR="007D303D" w:rsidRPr="0056150E" w:rsidRDefault="007D303D" w:rsidP="006C0408">
            <w:pPr>
              <w:jc w:val="center"/>
              <w:rPr>
                <w:b/>
              </w:rPr>
            </w:pPr>
            <w:r>
              <w:rPr>
                <w:b/>
              </w:rPr>
              <w:t>c.4</w:t>
            </w:r>
            <w:r w:rsidRPr="0056150E">
              <w:rPr>
                <w:b/>
              </w:rPr>
              <w:t>b</w:t>
            </w:r>
          </w:p>
        </w:tc>
        <w:tc>
          <w:tcPr>
            <w:tcW w:w="12231" w:type="dxa"/>
            <w:gridSpan w:val="3"/>
            <w:shd w:val="clear" w:color="auto" w:fill="9BBB59" w:themeFill="accent3"/>
          </w:tcPr>
          <w:p w:rsidR="007D303D" w:rsidRPr="006121B2" w:rsidRDefault="007D303D" w:rsidP="006C0408">
            <w:pPr>
              <w:autoSpaceDE w:val="0"/>
              <w:autoSpaceDN w:val="0"/>
              <w:adjustRightInd w:val="0"/>
              <w:rPr>
                <w:b/>
                <w:sz w:val="20"/>
                <w:szCs w:val="20"/>
              </w:rPr>
            </w:pPr>
            <w:r w:rsidRPr="006121B2">
              <w:rPr>
                <w:b/>
                <w:sz w:val="20"/>
                <w:szCs w:val="20"/>
              </w:rPr>
              <w:t xml:space="preserve">Provide leadership opportunities for stakeholders to create participation and ownership </w:t>
            </w:r>
          </w:p>
          <w:p w:rsidR="007D303D" w:rsidRPr="001F44F9" w:rsidRDefault="007D303D" w:rsidP="006C0408">
            <w:pPr>
              <w:autoSpaceDE w:val="0"/>
              <w:autoSpaceDN w:val="0"/>
              <w:adjustRightInd w:val="0"/>
              <w:rPr>
                <w:b/>
                <w:sz w:val="20"/>
                <w:szCs w:val="20"/>
              </w:rPr>
            </w:pPr>
            <w:r w:rsidRPr="006121B2">
              <w:rPr>
                <w:b/>
                <w:sz w:val="20"/>
                <w:szCs w:val="20"/>
              </w:rPr>
              <w:t>(Grade level, PLC, SILT, SAC, Committees, Student council, PTA‐O, IAC, Dept. chairs)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Emerging</w:t>
            </w:r>
          </w:p>
          <w:p w:rsidR="007D303D" w:rsidRPr="001F44F9" w:rsidRDefault="007D303D" w:rsidP="006C0408">
            <w:pPr>
              <w:jc w:val="center"/>
              <w:rPr>
                <w:b/>
                <w:sz w:val="20"/>
                <w:szCs w:val="20"/>
              </w:rPr>
            </w:pPr>
            <w:r w:rsidRPr="001F44F9">
              <w:rPr>
                <w:b/>
                <w:sz w:val="20"/>
                <w:szCs w:val="20"/>
              </w:rPr>
              <w:t>The administrator will:</w:t>
            </w:r>
          </w:p>
        </w:tc>
        <w:tc>
          <w:tcPr>
            <w:tcW w:w="414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Implementing</w:t>
            </w:r>
          </w:p>
          <w:p w:rsidR="007D303D" w:rsidRPr="001F44F9" w:rsidRDefault="007D303D" w:rsidP="006C0408">
            <w:pPr>
              <w:jc w:val="center"/>
              <w:rPr>
                <w:b/>
                <w:sz w:val="20"/>
                <w:szCs w:val="20"/>
              </w:rPr>
            </w:pPr>
            <w:r w:rsidRPr="001F44F9">
              <w:rPr>
                <w:b/>
                <w:sz w:val="20"/>
                <w:szCs w:val="20"/>
              </w:rPr>
              <w:t>The administrator will:</w:t>
            </w:r>
          </w:p>
        </w:tc>
        <w:tc>
          <w:tcPr>
            <w:tcW w:w="4087" w:type="dxa"/>
            <w:shd w:val="clear" w:color="auto" w:fill="DBE5F1" w:themeFill="accent1" w:themeFillTint="33"/>
          </w:tcPr>
          <w:p w:rsidR="007D303D" w:rsidRPr="001F44F9" w:rsidRDefault="007D303D" w:rsidP="006C0408">
            <w:pPr>
              <w:jc w:val="center"/>
              <w:rPr>
                <w:b/>
                <w:sz w:val="20"/>
                <w:szCs w:val="20"/>
              </w:rPr>
            </w:pPr>
            <w:r w:rsidRPr="001F44F9">
              <w:rPr>
                <w:b/>
                <w:sz w:val="20"/>
                <w:szCs w:val="20"/>
              </w:rPr>
              <w:t>Sustaining</w:t>
            </w:r>
          </w:p>
          <w:p w:rsidR="007D303D" w:rsidRPr="001F44F9" w:rsidRDefault="007D303D" w:rsidP="006C0408">
            <w:pPr>
              <w:jc w:val="center"/>
              <w:rPr>
                <w:b/>
                <w:sz w:val="20"/>
                <w:szCs w:val="20"/>
              </w:rPr>
            </w:pPr>
            <w:r w:rsidRPr="001F44F9">
              <w:rPr>
                <w:b/>
                <w:sz w:val="20"/>
                <w:szCs w:val="20"/>
              </w:rPr>
              <w:t>The administrator will:</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rPr>
                <w:sz w:val="20"/>
                <w:szCs w:val="20"/>
              </w:rPr>
            </w:pPr>
            <w:r w:rsidRPr="00CC10AA">
              <w:rPr>
                <w:sz w:val="20"/>
                <w:szCs w:val="20"/>
              </w:rPr>
              <w:t>Implement at least one new model of shared leadership at the school level</w:t>
            </w:r>
          </w:p>
        </w:tc>
        <w:tc>
          <w:tcPr>
            <w:tcW w:w="4147" w:type="dxa"/>
          </w:tcPr>
          <w:p w:rsidR="007D303D" w:rsidRPr="001F44F9" w:rsidRDefault="007D303D" w:rsidP="006C0408">
            <w:pPr>
              <w:rPr>
                <w:sz w:val="20"/>
                <w:szCs w:val="20"/>
              </w:rPr>
            </w:pPr>
            <w:r w:rsidRPr="00B40A70">
              <w:rPr>
                <w:sz w:val="20"/>
                <w:szCs w:val="20"/>
              </w:rPr>
              <w:t>Engage the educational community, faculty, and staff in planning and implementing professional development activities that promote both individual and organizational growth and lead to improved teaching and learning</w:t>
            </w:r>
          </w:p>
        </w:tc>
        <w:tc>
          <w:tcPr>
            <w:tcW w:w="4087" w:type="dxa"/>
          </w:tcPr>
          <w:p w:rsidR="007D303D" w:rsidRDefault="007D303D" w:rsidP="006C0408">
            <w:pPr>
              <w:textAlignment w:val="baseline"/>
              <w:rPr>
                <w:rFonts w:eastAsia="Times New Roman"/>
                <w:sz w:val="20"/>
                <w:szCs w:val="20"/>
              </w:rPr>
            </w:pPr>
            <w:r w:rsidRPr="00B40A70">
              <w:rPr>
                <w:sz w:val="20"/>
                <w:szCs w:val="20"/>
              </w:rPr>
              <w:t>Empower teachers and students to optimize purposeful and intentional use of effective distributive leadership models</w:t>
            </w:r>
          </w:p>
          <w:p w:rsidR="007D303D" w:rsidRPr="00CC10AA" w:rsidRDefault="007D303D" w:rsidP="006C0408">
            <w:pPr>
              <w:ind w:firstLine="720"/>
              <w:rPr>
                <w:rFonts w:eastAsia="Times New Roman"/>
                <w:sz w:val="20"/>
                <w:szCs w:val="20"/>
              </w:rPr>
            </w:pP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r w:rsidRPr="00CC10AA">
              <w:rPr>
                <w:sz w:val="20"/>
                <w:szCs w:val="20"/>
              </w:rPr>
              <w:t>Utilize formal and informal structures of shared leadership</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r w:rsidRPr="00B40A70">
              <w:rPr>
                <w:sz w:val="20"/>
                <w:szCs w:val="20"/>
              </w:rPr>
              <w:t>Serve as mentor to assist other school level administrators in building and sustaining an effective model of shared leadership that actively involves all stakeholders</w:t>
            </w:r>
          </w:p>
        </w:tc>
      </w:tr>
      <w:tr w:rsidR="007D303D" w:rsidRPr="001F44F9" w:rsidTr="006C0408">
        <w:tc>
          <w:tcPr>
            <w:tcW w:w="945" w:type="dxa"/>
            <w:vMerge/>
            <w:shd w:val="clear" w:color="auto" w:fill="8DB3E2" w:themeFill="text2" w:themeFillTint="66"/>
          </w:tcPr>
          <w:p w:rsidR="007D303D" w:rsidRPr="0056150E" w:rsidRDefault="007D303D" w:rsidP="006C0408">
            <w:pPr>
              <w:jc w:val="center"/>
              <w:rPr>
                <w:b/>
              </w:rPr>
            </w:pPr>
          </w:p>
        </w:tc>
        <w:tc>
          <w:tcPr>
            <w:tcW w:w="3997" w:type="dxa"/>
          </w:tcPr>
          <w:p w:rsidR="007D303D" w:rsidRPr="001F44F9" w:rsidRDefault="007D303D" w:rsidP="006C0408">
            <w:pPr>
              <w:textAlignment w:val="baseline"/>
              <w:rPr>
                <w:rFonts w:eastAsia="Times New Roman"/>
                <w:sz w:val="20"/>
                <w:szCs w:val="20"/>
              </w:rPr>
            </w:pPr>
            <w:r w:rsidRPr="00CC10AA">
              <w:rPr>
                <w:sz w:val="20"/>
                <w:szCs w:val="20"/>
              </w:rPr>
              <w:t>Utilize effective collaborative processes</w:t>
            </w:r>
          </w:p>
        </w:tc>
        <w:tc>
          <w:tcPr>
            <w:tcW w:w="4147" w:type="dxa"/>
          </w:tcPr>
          <w:p w:rsidR="007D303D" w:rsidRPr="001F44F9" w:rsidRDefault="007D303D" w:rsidP="006C0408">
            <w:pPr>
              <w:rPr>
                <w:sz w:val="20"/>
                <w:szCs w:val="20"/>
              </w:rPr>
            </w:pPr>
          </w:p>
        </w:tc>
        <w:tc>
          <w:tcPr>
            <w:tcW w:w="4087" w:type="dxa"/>
          </w:tcPr>
          <w:p w:rsidR="007D303D" w:rsidRPr="001F44F9" w:rsidRDefault="007D303D" w:rsidP="006C0408">
            <w:pPr>
              <w:rPr>
                <w:sz w:val="20"/>
                <w:szCs w:val="20"/>
              </w:rPr>
            </w:pPr>
          </w:p>
        </w:tc>
      </w:tr>
    </w:tbl>
    <w:p w:rsidR="00072C25" w:rsidRPr="000A2B45" w:rsidRDefault="00072C25" w:rsidP="000A2B45">
      <w:pPr>
        <w:tabs>
          <w:tab w:val="left" w:pos="1410"/>
        </w:tabs>
      </w:pPr>
    </w:p>
    <w:sectPr w:rsidR="00072C25" w:rsidRPr="000A2B45" w:rsidSect="000A2B4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81" w:rsidRDefault="00FC2181" w:rsidP="00F413BC">
      <w:pPr>
        <w:spacing w:after="0" w:line="240" w:lineRule="auto"/>
      </w:pPr>
      <w:r>
        <w:separator/>
      </w:r>
    </w:p>
  </w:endnote>
  <w:endnote w:type="continuationSeparator" w:id="0">
    <w:p w:rsidR="00FC2181" w:rsidRDefault="00FC2181" w:rsidP="00F4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19732"/>
      <w:docPartObj>
        <w:docPartGallery w:val="Page Numbers (Bottom of Page)"/>
        <w:docPartUnique/>
      </w:docPartObj>
    </w:sdtPr>
    <w:sdtEndPr>
      <w:rPr>
        <w:noProof/>
      </w:rPr>
    </w:sdtEndPr>
    <w:sdtContent>
      <w:sdt>
        <w:sdtPr>
          <w:id w:val="1192417827"/>
          <w:docPartObj>
            <w:docPartGallery w:val="Page Numbers (Bottom of Page)"/>
            <w:docPartUnique/>
          </w:docPartObj>
        </w:sdtPr>
        <w:sdtEndPr>
          <w:rPr>
            <w:noProof/>
          </w:rPr>
        </w:sdtEndPr>
        <w:sdtContent>
          <w:p w:rsidR="006C0408" w:rsidRDefault="006C0408">
            <w:pPr>
              <w:pStyle w:val="Footer"/>
            </w:pPr>
            <w:r>
              <w:rPr>
                <w:noProof/>
              </w:rPr>
              <w:drawing>
                <wp:anchor distT="0" distB="0" distL="114300" distR="114300" simplePos="0" relativeHeight="251664384" behindDoc="1" locked="0" layoutInCell="1" allowOverlap="1" wp14:anchorId="274209D3" wp14:editId="2B7FA0A5">
                  <wp:simplePos x="0" y="0"/>
                  <wp:positionH relativeFrom="column">
                    <wp:posOffset>-279400</wp:posOffset>
                  </wp:positionH>
                  <wp:positionV relativeFrom="paragraph">
                    <wp:posOffset>-43815</wp:posOffset>
                  </wp:positionV>
                  <wp:extent cx="438785" cy="298450"/>
                  <wp:effectExtent l="0" t="0" r="0" b="6350"/>
                  <wp:wrapTight wrapText="bothSides">
                    <wp:wrapPolygon edited="0">
                      <wp:start x="5627" y="0"/>
                      <wp:lineTo x="0" y="2757"/>
                      <wp:lineTo x="0" y="20681"/>
                      <wp:lineTo x="4689" y="20681"/>
                      <wp:lineTo x="20631" y="17923"/>
                      <wp:lineTo x="20631" y="2757"/>
                      <wp:lineTo x="15004" y="0"/>
                      <wp:lineTo x="56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 iconblue.fw.png"/>
                          <pic:cNvPicPr/>
                        </pic:nvPicPr>
                        <pic:blipFill>
                          <a:blip r:embed="rId1">
                            <a:extLst>
                              <a:ext uri="{28A0092B-C50C-407E-A947-70E740481C1C}">
                                <a14:useLocalDpi xmlns:a14="http://schemas.microsoft.com/office/drawing/2010/main" val="0"/>
                              </a:ext>
                            </a:extLst>
                          </a:blip>
                          <a:stretch>
                            <a:fillRect/>
                          </a:stretch>
                        </pic:blipFill>
                        <pic:spPr>
                          <a:xfrm>
                            <a:off x="0" y="0"/>
                            <a:ext cx="438785" cy="2984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48785E">
              <w:t>DoDEA 21 | Teach, Learn, Lead</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81" w:rsidRDefault="00FC2181" w:rsidP="00F413BC">
      <w:pPr>
        <w:spacing w:after="0" w:line="240" w:lineRule="auto"/>
      </w:pPr>
      <w:r>
        <w:separator/>
      </w:r>
    </w:p>
  </w:footnote>
  <w:footnote w:type="continuationSeparator" w:id="0">
    <w:p w:rsidR="00FC2181" w:rsidRDefault="00FC2181" w:rsidP="00F41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08" w:rsidRDefault="003A524A" w:rsidP="00AE5861">
    <w:pPr>
      <w:pStyle w:val="Header"/>
      <w:ind w:firstLine="720"/>
    </w:pPr>
    <w:r>
      <w:rPr>
        <w:noProof/>
      </w:rPr>
      <w:drawing>
        <wp:anchor distT="0" distB="0" distL="114300" distR="114300" simplePos="0" relativeHeight="251666432" behindDoc="1" locked="0" layoutInCell="1" allowOverlap="1" wp14:anchorId="739D8463" wp14:editId="7CECBFF9">
          <wp:simplePos x="0" y="0"/>
          <wp:positionH relativeFrom="column">
            <wp:posOffset>-228600</wp:posOffset>
          </wp:positionH>
          <wp:positionV relativeFrom="paragraph">
            <wp:posOffset>-323850</wp:posOffset>
          </wp:positionV>
          <wp:extent cx="74295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21.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sdt>
      <w:sdtPr>
        <w:id w:val="144401604"/>
        <w:docPartObj>
          <w:docPartGallery w:val="Page Numbers (Margins)"/>
          <w:docPartUnique/>
        </w:docPartObj>
      </w:sdtPr>
      <w:sdtEndPr/>
      <w:sdtContent>
        <w:r w:rsidR="006C0408">
          <w:rPr>
            <w:noProof/>
          </w:rPr>
          <mc:AlternateContent>
            <mc:Choice Requires="wps">
              <w:drawing>
                <wp:anchor distT="0" distB="0" distL="114300" distR="114300" simplePos="0" relativeHeight="251669504" behindDoc="0" locked="0" layoutInCell="0" allowOverlap="1" wp14:anchorId="66F62D2A" wp14:editId="0D2F88B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408" w:rsidRDefault="006C040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48785E" w:rsidRPr="0048785E">
                                <w:rPr>
                                  <w:rFonts w:asciiTheme="majorHAnsi" w:eastAsiaTheme="majorEastAsia" w:hAnsiTheme="majorHAnsi" w:cstheme="majorBidi"/>
                                  <w:noProof/>
                                  <w:sz w:val="44"/>
                                  <w:szCs w:val="44"/>
                                </w:rPr>
                                <w:t>17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0;margin-top:0;width:40.2pt;height:171.9pt;z-index:2516695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C0408" w:rsidRDefault="006C040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48785E" w:rsidRPr="0048785E">
                          <w:rPr>
                            <w:rFonts w:asciiTheme="majorHAnsi" w:eastAsiaTheme="majorEastAsia" w:hAnsiTheme="majorHAnsi" w:cstheme="majorBidi"/>
                            <w:noProof/>
                            <w:sz w:val="44"/>
                            <w:szCs w:val="44"/>
                          </w:rPr>
                          <w:t>17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6C0408">
      <w:t xml:space="preserve">     21</w:t>
    </w:r>
    <w:r w:rsidR="006C0408" w:rsidRPr="00553D33">
      <w:rPr>
        <w:vertAlign w:val="superscript"/>
      </w:rPr>
      <w:t>st</w:t>
    </w:r>
    <w:r w:rsidR="006C0408">
      <w:t xml:space="preserve"> Century Teaching, Learning, and Leading</w:t>
    </w:r>
    <w:r w:rsidR="006C0408">
      <w:tab/>
    </w:r>
    <w:r w:rsidR="006C0408" w:rsidRPr="005D2EDE">
      <w:t>Self-Assessment and Reflection Continuum</w:t>
    </w:r>
  </w:p>
  <w:p w:rsidR="006C0408" w:rsidRPr="00AE5861" w:rsidRDefault="006C0408" w:rsidP="00AE5861">
    <w:pPr>
      <w:pStyle w:val="Header"/>
    </w:pPr>
    <w:r>
      <w:rPr>
        <w:noProof/>
      </w:rPr>
      <mc:AlternateContent>
        <mc:Choice Requires="wps">
          <w:drawing>
            <wp:anchor distT="0" distB="0" distL="114300" distR="114300" simplePos="0" relativeHeight="251667456" behindDoc="0" locked="0" layoutInCell="1" allowOverlap="1" wp14:anchorId="182CFAA1" wp14:editId="1097B687">
              <wp:simplePos x="0" y="0"/>
              <wp:positionH relativeFrom="column">
                <wp:posOffset>619125</wp:posOffset>
              </wp:positionH>
              <wp:positionV relativeFrom="paragraph">
                <wp:posOffset>635</wp:posOffset>
              </wp:positionV>
              <wp:extent cx="533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05pt" to="46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0guAEAAMMDAAAOAAAAZHJzL2Uyb0RvYy54bWysU8GOEzEMvSPxD1HudKa7wKJRp3voCi4I&#10;Knb5gGzG6URK4sgJ7fTvcdJ2FgESYrUXT5z42X7PntXt5J3YAyWLoZfLRSsFBI2DDbtefn/4+OaD&#10;FCmrMCiHAXp5hCRv169frQ6xgysc0Q1AgpOE1B1iL8ecY9c0SY/gVVpghMCPBsmrzC7tmoHUgbN7&#10;11y17fvmgDREQg0p8e3d6VGua35jQOevxiTIwvWSe8vVUrWPxTbrlep2pOJo9bkN9YwuvLKBi86p&#10;7lRW4gfZP1J5qwkTmrzQ6Bs0xmqoHJjNsv2Nzf2oIlQuLE6Ks0zp5dLqL/stCTv08kaKoDyP6D6T&#10;srsxiw2GwAIiiZui0yGmjsM3YUtnL8UtFdKTIV++TEdMVdvjrC1MWWi+fHd9/bZteQT68tY8ASOl&#10;/AnQi3LopbOh0Fad2n9OmYtx6CWEndLIqXQ95aODEuzCNzBMhYstK7ouEWwcib3i8SutIeRlocL5&#10;anSBGevcDGz/DTzHFyjUBfsf8IyolTHkGextQPpb9TxdWjan+IsCJ95FgkccjnUoVRrelMrwvNVl&#10;FX/1K/zp31v/BAAA//8DAFBLAwQUAAYACAAAACEA2u5Hv9oAAAAEAQAADwAAAGRycy9kb3ducmV2&#10;LnhtbEyOy07DMBBF90j8gzVI3SDq8Ai0IU5FK1VdAEI0fIAbD0lEPI5iJ035+k5WsDxzr+6cdDXa&#10;RgzY+dqRgtt5BAKpcKamUsFXvr1ZgPBBk9GNI1RwQg+r7PIi1YlxR/rEYR9KwSPkE62gCqFNpPRF&#10;hVb7uWuROPt2ndWBsSul6fSRx20j76LoUVpdE3+odIubCouffW8V7LZrfI1Pfflg4l1+PeRv778f&#10;C6VmV+PLM4iAY/grw6TP6pCx08H1ZLxoFCyfYm5Od8Hp8n7Cw4QyS+V/+ewMAAD//wMAUEsBAi0A&#10;FAAGAAgAAAAhALaDOJL+AAAA4QEAABMAAAAAAAAAAAAAAAAAAAAAAFtDb250ZW50X1R5cGVzXS54&#10;bWxQSwECLQAUAAYACAAAACEAOP0h/9YAAACUAQAACwAAAAAAAAAAAAAAAAAvAQAAX3JlbHMvLnJl&#10;bHNQSwECLQAUAAYACAAAACEAgjXdILgBAADDAwAADgAAAAAAAAAAAAAAAAAuAgAAZHJzL2Uyb0Rv&#10;Yy54bWxQSwECLQAUAAYACAAAACEA2u5Hv9oAAAAEAQAADwAAAAAAAAAAAAAAAAASBAAAZHJzL2Rv&#10;d25yZXYueG1sUEsFBgAAAAAEAAQA8wAAABk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EB6"/>
    <w:multiLevelType w:val="hybridMultilevel"/>
    <w:tmpl w:val="7898C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C2B49"/>
    <w:multiLevelType w:val="hybridMultilevel"/>
    <w:tmpl w:val="70807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85A"/>
    <w:multiLevelType w:val="hybridMultilevel"/>
    <w:tmpl w:val="3E02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51469"/>
    <w:multiLevelType w:val="hybridMultilevel"/>
    <w:tmpl w:val="599C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654A1"/>
    <w:multiLevelType w:val="hybridMultilevel"/>
    <w:tmpl w:val="07BC04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5D318D"/>
    <w:multiLevelType w:val="hybridMultilevel"/>
    <w:tmpl w:val="3B0CB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062ED"/>
    <w:multiLevelType w:val="hybridMultilevel"/>
    <w:tmpl w:val="CCA09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E5DA6"/>
    <w:multiLevelType w:val="hybridMultilevel"/>
    <w:tmpl w:val="E4B0F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D4A62"/>
    <w:multiLevelType w:val="hybridMultilevel"/>
    <w:tmpl w:val="A1D02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453B3"/>
    <w:multiLevelType w:val="hybridMultilevel"/>
    <w:tmpl w:val="600C0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44082"/>
    <w:multiLevelType w:val="hybridMultilevel"/>
    <w:tmpl w:val="F75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F4BC8"/>
    <w:multiLevelType w:val="hybridMultilevel"/>
    <w:tmpl w:val="7146F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C42C3"/>
    <w:multiLevelType w:val="hybridMultilevel"/>
    <w:tmpl w:val="F166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F4AA0"/>
    <w:multiLevelType w:val="hybridMultilevel"/>
    <w:tmpl w:val="2BB2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62197"/>
    <w:multiLevelType w:val="hybridMultilevel"/>
    <w:tmpl w:val="9C18E5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D03E2"/>
    <w:multiLevelType w:val="hybridMultilevel"/>
    <w:tmpl w:val="57223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E4190"/>
    <w:multiLevelType w:val="hybridMultilevel"/>
    <w:tmpl w:val="D7906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53812"/>
    <w:multiLevelType w:val="hybridMultilevel"/>
    <w:tmpl w:val="939C5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DA40C4"/>
    <w:multiLevelType w:val="hybridMultilevel"/>
    <w:tmpl w:val="D3A03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43344"/>
    <w:multiLevelType w:val="hybridMultilevel"/>
    <w:tmpl w:val="DF6A8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67813"/>
    <w:multiLevelType w:val="hybridMultilevel"/>
    <w:tmpl w:val="71E84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35286C"/>
    <w:multiLevelType w:val="multilevel"/>
    <w:tmpl w:val="DAE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57AFD"/>
    <w:multiLevelType w:val="hybridMultilevel"/>
    <w:tmpl w:val="182ED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F4B10"/>
    <w:multiLevelType w:val="hybridMultilevel"/>
    <w:tmpl w:val="41F845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B9633F"/>
    <w:multiLevelType w:val="hybridMultilevel"/>
    <w:tmpl w:val="7A8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794C01"/>
    <w:multiLevelType w:val="hybridMultilevel"/>
    <w:tmpl w:val="0AFE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C265E"/>
    <w:multiLevelType w:val="hybridMultilevel"/>
    <w:tmpl w:val="1F0C8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9C7C6D"/>
    <w:multiLevelType w:val="hybridMultilevel"/>
    <w:tmpl w:val="8864F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BB3982"/>
    <w:multiLevelType w:val="hybridMultilevel"/>
    <w:tmpl w:val="0448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30344"/>
    <w:multiLevelType w:val="hybridMultilevel"/>
    <w:tmpl w:val="09427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2"/>
  </w:num>
  <w:num w:numId="4">
    <w:abstractNumId w:val="5"/>
  </w:num>
  <w:num w:numId="5">
    <w:abstractNumId w:val="15"/>
  </w:num>
  <w:num w:numId="6">
    <w:abstractNumId w:val="0"/>
  </w:num>
  <w:num w:numId="7">
    <w:abstractNumId w:val="6"/>
  </w:num>
  <w:num w:numId="8">
    <w:abstractNumId w:val="27"/>
  </w:num>
  <w:num w:numId="9">
    <w:abstractNumId w:val="11"/>
  </w:num>
  <w:num w:numId="10">
    <w:abstractNumId w:val="9"/>
  </w:num>
  <w:num w:numId="11">
    <w:abstractNumId w:val="29"/>
  </w:num>
  <w:num w:numId="12">
    <w:abstractNumId w:val="1"/>
  </w:num>
  <w:num w:numId="13">
    <w:abstractNumId w:val="17"/>
  </w:num>
  <w:num w:numId="14">
    <w:abstractNumId w:val="8"/>
  </w:num>
  <w:num w:numId="15">
    <w:abstractNumId w:val="20"/>
  </w:num>
  <w:num w:numId="16">
    <w:abstractNumId w:val="16"/>
  </w:num>
  <w:num w:numId="17">
    <w:abstractNumId w:val="18"/>
  </w:num>
  <w:num w:numId="18">
    <w:abstractNumId w:val="7"/>
  </w:num>
  <w:num w:numId="19">
    <w:abstractNumId w:val="4"/>
  </w:num>
  <w:num w:numId="20">
    <w:abstractNumId w:val="23"/>
  </w:num>
  <w:num w:numId="21">
    <w:abstractNumId w:val="19"/>
  </w:num>
  <w:num w:numId="22">
    <w:abstractNumId w:val="25"/>
  </w:num>
  <w:num w:numId="23">
    <w:abstractNumId w:val="24"/>
  </w:num>
  <w:num w:numId="24">
    <w:abstractNumId w:val="21"/>
  </w:num>
  <w:num w:numId="25">
    <w:abstractNumId w:val="2"/>
  </w:num>
  <w:num w:numId="26">
    <w:abstractNumId w:val="12"/>
  </w:num>
  <w:num w:numId="27">
    <w:abstractNumId w:val="10"/>
  </w:num>
  <w:num w:numId="28">
    <w:abstractNumId w:val="3"/>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BC"/>
    <w:rsid w:val="000151B2"/>
    <w:rsid w:val="00072C25"/>
    <w:rsid w:val="000866DF"/>
    <w:rsid w:val="000A2B45"/>
    <w:rsid w:val="00216B1C"/>
    <w:rsid w:val="002378BC"/>
    <w:rsid w:val="00251C38"/>
    <w:rsid w:val="00254DBD"/>
    <w:rsid w:val="0028751A"/>
    <w:rsid w:val="002A5B47"/>
    <w:rsid w:val="002C356E"/>
    <w:rsid w:val="002D7AF6"/>
    <w:rsid w:val="002F62FF"/>
    <w:rsid w:val="00351BDC"/>
    <w:rsid w:val="0037455B"/>
    <w:rsid w:val="003865CA"/>
    <w:rsid w:val="00394055"/>
    <w:rsid w:val="003A524A"/>
    <w:rsid w:val="00436C68"/>
    <w:rsid w:val="00465225"/>
    <w:rsid w:val="00474CB3"/>
    <w:rsid w:val="00487604"/>
    <w:rsid w:val="0048785E"/>
    <w:rsid w:val="004D21D2"/>
    <w:rsid w:val="00504F83"/>
    <w:rsid w:val="00550B0A"/>
    <w:rsid w:val="00562441"/>
    <w:rsid w:val="005D2EDE"/>
    <w:rsid w:val="00671C47"/>
    <w:rsid w:val="00682F31"/>
    <w:rsid w:val="006C0408"/>
    <w:rsid w:val="006E63A6"/>
    <w:rsid w:val="0071362F"/>
    <w:rsid w:val="00780764"/>
    <w:rsid w:val="007D303D"/>
    <w:rsid w:val="007D35BE"/>
    <w:rsid w:val="00843585"/>
    <w:rsid w:val="008C77FA"/>
    <w:rsid w:val="008D20D5"/>
    <w:rsid w:val="008D75F9"/>
    <w:rsid w:val="00900AE9"/>
    <w:rsid w:val="0092312A"/>
    <w:rsid w:val="009471DA"/>
    <w:rsid w:val="009941D5"/>
    <w:rsid w:val="009E6CDC"/>
    <w:rsid w:val="009F343F"/>
    <w:rsid w:val="00A15C9F"/>
    <w:rsid w:val="00A57C94"/>
    <w:rsid w:val="00A8175D"/>
    <w:rsid w:val="00A92A73"/>
    <w:rsid w:val="00AE5861"/>
    <w:rsid w:val="00B40A70"/>
    <w:rsid w:val="00B71AF0"/>
    <w:rsid w:val="00B97AE8"/>
    <w:rsid w:val="00C02D87"/>
    <w:rsid w:val="00C36D48"/>
    <w:rsid w:val="00CA45C2"/>
    <w:rsid w:val="00CB6BB1"/>
    <w:rsid w:val="00CE618C"/>
    <w:rsid w:val="00CE7D70"/>
    <w:rsid w:val="00D22521"/>
    <w:rsid w:val="00D42CE9"/>
    <w:rsid w:val="00E8457C"/>
    <w:rsid w:val="00EB2FCB"/>
    <w:rsid w:val="00EC4C8E"/>
    <w:rsid w:val="00EE784E"/>
    <w:rsid w:val="00EF2B24"/>
    <w:rsid w:val="00EF7792"/>
    <w:rsid w:val="00F22EC5"/>
    <w:rsid w:val="00F413BC"/>
    <w:rsid w:val="00F43B1E"/>
    <w:rsid w:val="00F70A2D"/>
    <w:rsid w:val="00F76BB5"/>
    <w:rsid w:val="00FC2181"/>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F4"/>
  </w:style>
  <w:style w:type="paragraph" w:styleId="Heading1">
    <w:name w:val="heading 1"/>
    <w:basedOn w:val="Normal"/>
    <w:next w:val="Normal"/>
    <w:link w:val="Heading1Char"/>
    <w:uiPriority w:val="9"/>
    <w:qFormat/>
    <w:rsid w:val="00FE7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73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73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73F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73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73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73F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E73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F4"/>
    <w:pPr>
      <w:ind w:left="720"/>
      <w:contextualSpacing/>
    </w:pPr>
  </w:style>
  <w:style w:type="character" w:customStyle="1" w:styleId="Heading1Char">
    <w:name w:val="Heading 1 Char"/>
    <w:basedOn w:val="DefaultParagraphFont"/>
    <w:link w:val="Heading1"/>
    <w:uiPriority w:val="9"/>
    <w:rsid w:val="00FE73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3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73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E73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E73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73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73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73F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E73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E73F4"/>
    <w:pPr>
      <w:spacing w:line="240" w:lineRule="auto"/>
    </w:pPr>
    <w:rPr>
      <w:b/>
      <w:bCs/>
      <w:color w:val="4F81BD" w:themeColor="accent1"/>
      <w:sz w:val="18"/>
      <w:szCs w:val="18"/>
    </w:rPr>
  </w:style>
  <w:style w:type="paragraph" w:styleId="Title">
    <w:name w:val="Title"/>
    <w:basedOn w:val="Normal"/>
    <w:next w:val="Normal"/>
    <w:link w:val="TitleChar"/>
    <w:uiPriority w:val="10"/>
    <w:qFormat/>
    <w:rsid w:val="00FE7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73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E7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73F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E73F4"/>
    <w:rPr>
      <w:b/>
      <w:bCs/>
    </w:rPr>
  </w:style>
  <w:style w:type="character" w:styleId="Emphasis">
    <w:name w:val="Emphasis"/>
    <w:basedOn w:val="DefaultParagraphFont"/>
    <w:uiPriority w:val="20"/>
    <w:qFormat/>
    <w:rsid w:val="00FE73F4"/>
    <w:rPr>
      <w:i/>
      <w:iCs/>
    </w:rPr>
  </w:style>
  <w:style w:type="paragraph" w:styleId="NoSpacing">
    <w:name w:val="No Spacing"/>
    <w:link w:val="NoSpacingChar"/>
    <w:uiPriority w:val="1"/>
    <w:qFormat/>
    <w:rsid w:val="00FE73F4"/>
    <w:pPr>
      <w:spacing w:after="0" w:line="240" w:lineRule="auto"/>
    </w:pPr>
  </w:style>
  <w:style w:type="paragraph" w:styleId="Quote">
    <w:name w:val="Quote"/>
    <w:basedOn w:val="Normal"/>
    <w:next w:val="Normal"/>
    <w:link w:val="QuoteChar"/>
    <w:uiPriority w:val="29"/>
    <w:qFormat/>
    <w:rsid w:val="00FE73F4"/>
    <w:rPr>
      <w:i/>
      <w:iCs/>
      <w:color w:val="000000" w:themeColor="text1"/>
    </w:rPr>
  </w:style>
  <w:style w:type="character" w:customStyle="1" w:styleId="QuoteChar">
    <w:name w:val="Quote Char"/>
    <w:basedOn w:val="DefaultParagraphFont"/>
    <w:link w:val="Quote"/>
    <w:uiPriority w:val="29"/>
    <w:rsid w:val="00FE73F4"/>
    <w:rPr>
      <w:i/>
      <w:iCs/>
      <w:color w:val="000000" w:themeColor="text1"/>
    </w:rPr>
  </w:style>
  <w:style w:type="paragraph" w:styleId="IntenseQuote">
    <w:name w:val="Intense Quote"/>
    <w:basedOn w:val="Normal"/>
    <w:next w:val="Normal"/>
    <w:link w:val="IntenseQuoteChar"/>
    <w:uiPriority w:val="30"/>
    <w:qFormat/>
    <w:rsid w:val="00FE73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3F4"/>
    <w:rPr>
      <w:b/>
      <w:bCs/>
      <w:i/>
      <w:iCs/>
      <w:color w:val="4F81BD" w:themeColor="accent1"/>
    </w:rPr>
  </w:style>
  <w:style w:type="character" w:styleId="SubtleEmphasis">
    <w:name w:val="Subtle Emphasis"/>
    <w:basedOn w:val="DefaultParagraphFont"/>
    <w:uiPriority w:val="19"/>
    <w:qFormat/>
    <w:rsid w:val="00FE73F4"/>
    <w:rPr>
      <w:i/>
      <w:iCs/>
      <w:color w:val="808080" w:themeColor="text1" w:themeTint="7F"/>
    </w:rPr>
  </w:style>
  <w:style w:type="character" w:styleId="IntenseEmphasis">
    <w:name w:val="Intense Emphasis"/>
    <w:basedOn w:val="DefaultParagraphFont"/>
    <w:uiPriority w:val="21"/>
    <w:qFormat/>
    <w:rsid w:val="00FE73F4"/>
    <w:rPr>
      <w:b/>
      <w:bCs/>
      <w:i/>
      <w:iCs/>
      <w:color w:val="4F81BD" w:themeColor="accent1"/>
    </w:rPr>
  </w:style>
  <w:style w:type="character" w:styleId="SubtleReference">
    <w:name w:val="Subtle Reference"/>
    <w:basedOn w:val="DefaultParagraphFont"/>
    <w:uiPriority w:val="31"/>
    <w:qFormat/>
    <w:rsid w:val="00FE73F4"/>
    <w:rPr>
      <w:smallCaps/>
      <w:color w:val="C0504D" w:themeColor="accent2"/>
      <w:u w:val="single"/>
    </w:rPr>
  </w:style>
  <w:style w:type="character" w:styleId="IntenseReference">
    <w:name w:val="Intense Reference"/>
    <w:basedOn w:val="DefaultParagraphFont"/>
    <w:uiPriority w:val="32"/>
    <w:qFormat/>
    <w:rsid w:val="00FE73F4"/>
    <w:rPr>
      <w:b/>
      <w:bCs/>
      <w:smallCaps/>
      <w:color w:val="C0504D" w:themeColor="accent2"/>
      <w:spacing w:val="5"/>
      <w:u w:val="single"/>
    </w:rPr>
  </w:style>
  <w:style w:type="character" w:styleId="BookTitle">
    <w:name w:val="Book Title"/>
    <w:basedOn w:val="DefaultParagraphFont"/>
    <w:uiPriority w:val="33"/>
    <w:qFormat/>
    <w:rsid w:val="00FE73F4"/>
    <w:rPr>
      <w:b/>
      <w:bCs/>
      <w:smallCaps/>
      <w:spacing w:val="5"/>
    </w:rPr>
  </w:style>
  <w:style w:type="paragraph" w:styleId="TOCHeading">
    <w:name w:val="TOC Heading"/>
    <w:basedOn w:val="Heading1"/>
    <w:next w:val="Normal"/>
    <w:uiPriority w:val="39"/>
    <w:semiHidden/>
    <w:unhideWhenUsed/>
    <w:qFormat/>
    <w:rsid w:val="00FE73F4"/>
    <w:pPr>
      <w:outlineLvl w:val="9"/>
    </w:pPr>
  </w:style>
  <w:style w:type="character" w:styleId="Hyperlink">
    <w:name w:val="Hyperlink"/>
    <w:uiPriority w:val="99"/>
    <w:unhideWhenUsed/>
    <w:rsid w:val="00F413BC"/>
    <w:rPr>
      <w:color w:val="0000FF"/>
      <w:u w:val="single"/>
    </w:rPr>
  </w:style>
  <w:style w:type="paragraph" w:styleId="TOC1">
    <w:name w:val="toc 1"/>
    <w:basedOn w:val="Normal"/>
    <w:next w:val="Normal"/>
    <w:autoRedefine/>
    <w:uiPriority w:val="39"/>
    <w:unhideWhenUsed/>
    <w:rsid w:val="00F413BC"/>
    <w:pPr>
      <w:spacing w:after="100"/>
    </w:pPr>
  </w:style>
  <w:style w:type="paragraph" w:styleId="TOC2">
    <w:name w:val="toc 2"/>
    <w:basedOn w:val="Normal"/>
    <w:next w:val="Normal"/>
    <w:autoRedefine/>
    <w:uiPriority w:val="39"/>
    <w:unhideWhenUsed/>
    <w:rsid w:val="00F413BC"/>
    <w:pPr>
      <w:spacing w:after="100"/>
      <w:ind w:left="220"/>
    </w:pPr>
  </w:style>
  <w:style w:type="paragraph" w:styleId="TOC3">
    <w:name w:val="toc 3"/>
    <w:basedOn w:val="Normal"/>
    <w:next w:val="Normal"/>
    <w:autoRedefine/>
    <w:uiPriority w:val="39"/>
    <w:unhideWhenUsed/>
    <w:rsid w:val="00F413BC"/>
    <w:pPr>
      <w:spacing w:after="100"/>
      <w:ind w:left="440"/>
    </w:pPr>
  </w:style>
  <w:style w:type="character" w:customStyle="1" w:styleId="NoSpacingChar">
    <w:name w:val="No Spacing Char"/>
    <w:link w:val="NoSpacing"/>
    <w:uiPriority w:val="1"/>
    <w:rsid w:val="00F413BC"/>
  </w:style>
  <w:style w:type="paragraph" w:styleId="BalloonText">
    <w:name w:val="Balloon Text"/>
    <w:basedOn w:val="Normal"/>
    <w:link w:val="BalloonTextChar"/>
    <w:uiPriority w:val="99"/>
    <w:semiHidden/>
    <w:unhideWhenUsed/>
    <w:rsid w:val="00F41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3BC"/>
    <w:rPr>
      <w:rFonts w:ascii="Tahoma" w:eastAsia="Calibri" w:hAnsi="Tahoma" w:cs="Tahoma"/>
      <w:sz w:val="16"/>
      <w:szCs w:val="16"/>
    </w:rPr>
  </w:style>
  <w:style w:type="paragraph" w:styleId="Header">
    <w:name w:val="header"/>
    <w:basedOn w:val="Normal"/>
    <w:link w:val="HeaderChar"/>
    <w:uiPriority w:val="99"/>
    <w:unhideWhenUsed/>
    <w:rsid w:val="00F4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3BC"/>
    <w:rPr>
      <w:rFonts w:ascii="Calibri" w:eastAsia="Calibri" w:hAnsi="Calibri" w:cs="Times New Roman"/>
    </w:rPr>
  </w:style>
  <w:style w:type="paragraph" w:styleId="Footer">
    <w:name w:val="footer"/>
    <w:basedOn w:val="Normal"/>
    <w:link w:val="FooterChar"/>
    <w:uiPriority w:val="99"/>
    <w:unhideWhenUsed/>
    <w:rsid w:val="00F4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3BC"/>
    <w:rPr>
      <w:rFonts w:ascii="Calibri" w:eastAsia="Calibri" w:hAnsi="Calibri" w:cs="Times New Roman"/>
    </w:rPr>
  </w:style>
  <w:style w:type="table" w:styleId="TableGrid">
    <w:name w:val="Table Grid"/>
    <w:basedOn w:val="TableNormal"/>
    <w:uiPriority w:val="59"/>
    <w:rsid w:val="00F4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3B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413B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F413BC"/>
    <w:rPr>
      <w:rFonts w:ascii="Calibri" w:eastAsia="Calibri" w:hAnsi="Calibri" w:cs="Calibri"/>
      <w:color w:val="000000"/>
    </w:rPr>
  </w:style>
  <w:style w:type="character" w:customStyle="1" w:styleId="apple-converted-space">
    <w:name w:val="apple-converted-space"/>
    <w:basedOn w:val="DefaultParagraphFont"/>
    <w:rsid w:val="00CE7D70"/>
  </w:style>
  <w:style w:type="table" w:styleId="LightList-Accent3">
    <w:name w:val="Light List Accent 3"/>
    <w:basedOn w:val="TableNormal"/>
    <w:uiPriority w:val="61"/>
    <w:rsid w:val="00F43B1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EF77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F4"/>
  </w:style>
  <w:style w:type="paragraph" w:styleId="Heading1">
    <w:name w:val="heading 1"/>
    <w:basedOn w:val="Normal"/>
    <w:next w:val="Normal"/>
    <w:link w:val="Heading1Char"/>
    <w:uiPriority w:val="9"/>
    <w:qFormat/>
    <w:rsid w:val="00FE7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73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73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73F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73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73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73F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E73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F4"/>
    <w:pPr>
      <w:ind w:left="720"/>
      <w:contextualSpacing/>
    </w:pPr>
  </w:style>
  <w:style w:type="character" w:customStyle="1" w:styleId="Heading1Char">
    <w:name w:val="Heading 1 Char"/>
    <w:basedOn w:val="DefaultParagraphFont"/>
    <w:link w:val="Heading1"/>
    <w:uiPriority w:val="9"/>
    <w:rsid w:val="00FE73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3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73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E73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E73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73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73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73F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E73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E73F4"/>
    <w:pPr>
      <w:spacing w:line="240" w:lineRule="auto"/>
    </w:pPr>
    <w:rPr>
      <w:b/>
      <w:bCs/>
      <w:color w:val="4F81BD" w:themeColor="accent1"/>
      <w:sz w:val="18"/>
      <w:szCs w:val="18"/>
    </w:rPr>
  </w:style>
  <w:style w:type="paragraph" w:styleId="Title">
    <w:name w:val="Title"/>
    <w:basedOn w:val="Normal"/>
    <w:next w:val="Normal"/>
    <w:link w:val="TitleChar"/>
    <w:uiPriority w:val="10"/>
    <w:qFormat/>
    <w:rsid w:val="00FE7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73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E7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73F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E73F4"/>
    <w:rPr>
      <w:b/>
      <w:bCs/>
    </w:rPr>
  </w:style>
  <w:style w:type="character" w:styleId="Emphasis">
    <w:name w:val="Emphasis"/>
    <w:basedOn w:val="DefaultParagraphFont"/>
    <w:uiPriority w:val="20"/>
    <w:qFormat/>
    <w:rsid w:val="00FE73F4"/>
    <w:rPr>
      <w:i/>
      <w:iCs/>
    </w:rPr>
  </w:style>
  <w:style w:type="paragraph" w:styleId="NoSpacing">
    <w:name w:val="No Spacing"/>
    <w:link w:val="NoSpacingChar"/>
    <w:uiPriority w:val="1"/>
    <w:qFormat/>
    <w:rsid w:val="00FE73F4"/>
    <w:pPr>
      <w:spacing w:after="0" w:line="240" w:lineRule="auto"/>
    </w:pPr>
  </w:style>
  <w:style w:type="paragraph" w:styleId="Quote">
    <w:name w:val="Quote"/>
    <w:basedOn w:val="Normal"/>
    <w:next w:val="Normal"/>
    <w:link w:val="QuoteChar"/>
    <w:uiPriority w:val="29"/>
    <w:qFormat/>
    <w:rsid w:val="00FE73F4"/>
    <w:rPr>
      <w:i/>
      <w:iCs/>
      <w:color w:val="000000" w:themeColor="text1"/>
    </w:rPr>
  </w:style>
  <w:style w:type="character" w:customStyle="1" w:styleId="QuoteChar">
    <w:name w:val="Quote Char"/>
    <w:basedOn w:val="DefaultParagraphFont"/>
    <w:link w:val="Quote"/>
    <w:uiPriority w:val="29"/>
    <w:rsid w:val="00FE73F4"/>
    <w:rPr>
      <w:i/>
      <w:iCs/>
      <w:color w:val="000000" w:themeColor="text1"/>
    </w:rPr>
  </w:style>
  <w:style w:type="paragraph" w:styleId="IntenseQuote">
    <w:name w:val="Intense Quote"/>
    <w:basedOn w:val="Normal"/>
    <w:next w:val="Normal"/>
    <w:link w:val="IntenseQuoteChar"/>
    <w:uiPriority w:val="30"/>
    <w:qFormat/>
    <w:rsid w:val="00FE73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3F4"/>
    <w:rPr>
      <w:b/>
      <w:bCs/>
      <w:i/>
      <w:iCs/>
      <w:color w:val="4F81BD" w:themeColor="accent1"/>
    </w:rPr>
  </w:style>
  <w:style w:type="character" w:styleId="SubtleEmphasis">
    <w:name w:val="Subtle Emphasis"/>
    <w:basedOn w:val="DefaultParagraphFont"/>
    <w:uiPriority w:val="19"/>
    <w:qFormat/>
    <w:rsid w:val="00FE73F4"/>
    <w:rPr>
      <w:i/>
      <w:iCs/>
      <w:color w:val="808080" w:themeColor="text1" w:themeTint="7F"/>
    </w:rPr>
  </w:style>
  <w:style w:type="character" w:styleId="IntenseEmphasis">
    <w:name w:val="Intense Emphasis"/>
    <w:basedOn w:val="DefaultParagraphFont"/>
    <w:uiPriority w:val="21"/>
    <w:qFormat/>
    <w:rsid w:val="00FE73F4"/>
    <w:rPr>
      <w:b/>
      <w:bCs/>
      <w:i/>
      <w:iCs/>
      <w:color w:val="4F81BD" w:themeColor="accent1"/>
    </w:rPr>
  </w:style>
  <w:style w:type="character" w:styleId="SubtleReference">
    <w:name w:val="Subtle Reference"/>
    <w:basedOn w:val="DefaultParagraphFont"/>
    <w:uiPriority w:val="31"/>
    <w:qFormat/>
    <w:rsid w:val="00FE73F4"/>
    <w:rPr>
      <w:smallCaps/>
      <w:color w:val="C0504D" w:themeColor="accent2"/>
      <w:u w:val="single"/>
    </w:rPr>
  </w:style>
  <w:style w:type="character" w:styleId="IntenseReference">
    <w:name w:val="Intense Reference"/>
    <w:basedOn w:val="DefaultParagraphFont"/>
    <w:uiPriority w:val="32"/>
    <w:qFormat/>
    <w:rsid w:val="00FE73F4"/>
    <w:rPr>
      <w:b/>
      <w:bCs/>
      <w:smallCaps/>
      <w:color w:val="C0504D" w:themeColor="accent2"/>
      <w:spacing w:val="5"/>
      <w:u w:val="single"/>
    </w:rPr>
  </w:style>
  <w:style w:type="character" w:styleId="BookTitle">
    <w:name w:val="Book Title"/>
    <w:basedOn w:val="DefaultParagraphFont"/>
    <w:uiPriority w:val="33"/>
    <w:qFormat/>
    <w:rsid w:val="00FE73F4"/>
    <w:rPr>
      <w:b/>
      <w:bCs/>
      <w:smallCaps/>
      <w:spacing w:val="5"/>
    </w:rPr>
  </w:style>
  <w:style w:type="paragraph" w:styleId="TOCHeading">
    <w:name w:val="TOC Heading"/>
    <w:basedOn w:val="Heading1"/>
    <w:next w:val="Normal"/>
    <w:uiPriority w:val="39"/>
    <w:semiHidden/>
    <w:unhideWhenUsed/>
    <w:qFormat/>
    <w:rsid w:val="00FE73F4"/>
    <w:pPr>
      <w:outlineLvl w:val="9"/>
    </w:pPr>
  </w:style>
  <w:style w:type="character" w:styleId="Hyperlink">
    <w:name w:val="Hyperlink"/>
    <w:uiPriority w:val="99"/>
    <w:unhideWhenUsed/>
    <w:rsid w:val="00F413BC"/>
    <w:rPr>
      <w:color w:val="0000FF"/>
      <w:u w:val="single"/>
    </w:rPr>
  </w:style>
  <w:style w:type="paragraph" w:styleId="TOC1">
    <w:name w:val="toc 1"/>
    <w:basedOn w:val="Normal"/>
    <w:next w:val="Normal"/>
    <w:autoRedefine/>
    <w:uiPriority w:val="39"/>
    <w:unhideWhenUsed/>
    <w:rsid w:val="00F413BC"/>
    <w:pPr>
      <w:spacing w:after="100"/>
    </w:pPr>
  </w:style>
  <w:style w:type="paragraph" w:styleId="TOC2">
    <w:name w:val="toc 2"/>
    <w:basedOn w:val="Normal"/>
    <w:next w:val="Normal"/>
    <w:autoRedefine/>
    <w:uiPriority w:val="39"/>
    <w:unhideWhenUsed/>
    <w:rsid w:val="00F413BC"/>
    <w:pPr>
      <w:spacing w:after="100"/>
      <w:ind w:left="220"/>
    </w:pPr>
  </w:style>
  <w:style w:type="paragraph" w:styleId="TOC3">
    <w:name w:val="toc 3"/>
    <w:basedOn w:val="Normal"/>
    <w:next w:val="Normal"/>
    <w:autoRedefine/>
    <w:uiPriority w:val="39"/>
    <w:unhideWhenUsed/>
    <w:rsid w:val="00F413BC"/>
    <w:pPr>
      <w:spacing w:after="100"/>
      <w:ind w:left="440"/>
    </w:pPr>
  </w:style>
  <w:style w:type="character" w:customStyle="1" w:styleId="NoSpacingChar">
    <w:name w:val="No Spacing Char"/>
    <w:link w:val="NoSpacing"/>
    <w:uiPriority w:val="1"/>
    <w:rsid w:val="00F413BC"/>
  </w:style>
  <w:style w:type="paragraph" w:styleId="BalloonText">
    <w:name w:val="Balloon Text"/>
    <w:basedOn w:val="Normal"/>
    <w:link w:val="BalloonTextChar"/>
    <w:uiPriority w:val="99"/>
    <w:semiHidden/>
    <w:unhideWhenUsed/>
    <w:rsid w:val="00F41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3BC"/>
    <w:rPr>
      <w:rFonts w:ascii="Tahoma" w:eastAsia="Calibri" w:hAnsi="Tahoma" w:cs="Tahoma"/>
      <w:sz w:val="16"/>
      <w:szCs w:val="16"/>
    </w:rPr>
  </w:style>
  <w:style w:type="paragraph" w:styleId="Header">
    <w:name w:val="header"/>
    <w:basedOn w:val="Normal"/>
    <w:link w:val="HeaderChar"/>
    <w:uiPriority w:val="99"/>
    <w:unhideWhenUsed/>
    <w:rsid w:val="00F4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3BC"/>
    <w:rPr>
      <w:rFonts w:ascii="Calibri" w:eastAsia="Calibri" w:hAnsi="Calibri" w:cs="Times New Roman"/>
    </w:rPr>
  </w:style>
  <w:style w:type="paragraph" w:styleId="Footer">
    <w:name w:val="footer"/>
    <w:basedOn w:val="Normal"/>
    <w:link w:val="FooterChar"/>
    <w:uiPriority w:val="99"/>
    <w:unhideWhenUsed/>
    <w:rsid w:val="00F4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3BC"/>
    <w:rPr>
      <w:rFonts w:ascii="Calibri" w:eastAsia="Calibri" w:hAnsi="Calibri" w:cs="Times New Roman"/>
    </w:rPr>
  </w:style>
  <w:style w:type="table" w:styleId="TableGrid">
    <w:name w:val="Table Grid"/>
    <w:basedOn w:val="TableNormal"/>
    <w:uiPriority w:val="59"/>
    <w:rsid w:val="00F4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3B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413B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F413BC"/>
    <w:rPr>
      <w:rFonts w:ascii="Calibri" w:eastAsia="Calibri" w:hAnsi="Calibri" w:cs="Calibri"/>
      <w:color w:val="000000"/>
    </w:rPr>
  </w:style>
  <w:style w:type="character" w:customStyle="1" w:styleId="apple-converted-space">
    <w:name w:val="apple-converted-space"/>
    <w:basedOn w:val="DefaultParagraphFont"/>
    <w:rsid w:val="00CE7D70"/>
  </w:style>
  <w:style w:type="table" w:styleId="LightList-Accent3">
    <w:name w:val="Light List Accent 3"/>
    <w:basedOn w:val="TableNormal"/>
    <w:uiPriority w:val="61"/>
    <w:rsid w:val="00F43B1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EF77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09479">
      <w:bodyDiv w:val="1"/>
      <w:marLeft w:val="0"/>
      <w:marRight w:val="0"/>
      <w:marTop w:val="0"/>
      <w:marBottom w:val="0"/>
      <w:divBdr>
        <w:top w:val="none" w:sz="0" w:space="0" w:color="auto"/>
        <w:left w:val="none" w:sz="0" w:space="0" w:color="auto"/>
        <w:bottom w:val="none" w:sz="0" w:space="0" w:color="auto"/>
        <w:right w:val="none" w:sz="0" w:space="0" w:color="auto"/>
      </w:divBdr>
    </w:div>
    <w:div w:id="1473210253">
      <w:bodyDiv w:val="1"/>
      <w:marLeft w:val="0"/>
      <w:marRight w:val="0"/>
      <w:marTop w:val="0"/>
      <w:marBottom w:val="0"/>
      <w:divBdr>
        <w:top w:val="none" w:sz="0" w:space="0" w:color="auto"/>
        <w:left w:val="none" w:sz="0" w:space="0" w:color="auto"/>
        <w:bottom w:val="none" w:sz="0" w:space="0" w:color="auto"/>
        <w:right w:val="none" w:sz="0" w:space="0" w:color="auto"/>
      </w:divBdr>
    </w:div>
    <w:div w:id="17331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es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4DEE15-2EC3-49D5-A6DC-B8282EAD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18</Pages>
  <Words>5145</Words>
  <Characters>33084</Characters>
  <Application>Microsoft Office Word</Application>
  <DocSecurity>0</DocSecurity>
  <Lines>1323</Lines>
  <Paragraphs>735</Paragraphs>
  <ScaleCrop>false</ScaleCrop>
  <HeadingPairs>
    <vt:vector size="2" baseType="variant">
      <vt:variant>
        <vt:lpstr>Title</vt:lpstr>
      </vt:variant>
      <vt:variant>
        <vt:i4>1</vt:i4>
      </vt:variant>
    </vt:vector>
  </HeadingPairs>
  <TitlesOfParts>
    <vt:vector size="1" baseType="lpstr">
      <vt:lpstr/>
    </vt:vector>
  </TitlesOfParts>
  <Company>DoDEA</Company>
  <LinksUpToDate>false</LinksUpToDate>
  <CharactersWithSpaces>37494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and Reflection Continuum</dc:title>
  <dc:creator>21st Century Leadership TWG</dc:creator>
  <cp:lastModifiedBy>Dawn Corley</cp:lastModifiedBy>
  <cp:revision>21</cp:revision>
  <dcterms:created xsi:type="dcterms:W3CDTF">2014-01-06T19:01:00Z</dcterms:created>
  <dcterms:modified xsi:type="dcterms:W3CDTF">2016-06-05T19:07:00Z</dcterms:modified>
</cp:coreProperties>
</file>